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A1" w:rsidRDefault="003D21A1" w:rsidP="003D21A1">
      <w:pPr>
        <w:jc w:val="center"/>
        <w:rPr>
          <w:rFonts w:ascii="Arial" w:hAnsi="Arial" w:cs="Arial"/>
        </w:rPr>
      </w:pPr>
      <w:bookmarkStart w:id="0" w:name="_GoBack"/>
      <w:bookmarkEnd w:id="0"/>
    </w:p>
    <w:p w:rsidR="003D21A1" w:rsidRDefault="00FF2879" w:rsidP="003D21A1">
      <w:pPr>
        <w:jc w:val="center"/>
        <w:rPr>
          <w:rFonts w:ascii="Arial" w:hAnsi="Arial" w:cs="Arial"/>
        </w:rPr>
      </w:pPr>
      <w:r>
        <w:rPr>
          <w:noProof/>
          <w:lang w:eastAsia="en-GB"/>
        </w:rPr>
        <w:drawing>
          <wp:anchor distT="0" distB="0" distL="114300" distR="114300" simplePos="0" relativeHeight="251661312" behindDoc="0" locked="0" layoutInCell="1" allowOverlap="1" wp14:anchorId="59827B9F" wp14:editId="7DCD6810">
            <wp:simplePos x="0" y="0"/>
            <wp:positionH relativeFrom="column">
              <wp:posOffset>1525270</wp:posOffset>
            </wp:positionH>
            <wp:positionV relativeFrom="paragraph">
              <wp:posOffset>-635</wp:posOffset>
            </wp:positionV>
            <wp:extent cx="685800" cy="62992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580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16D2">
        <w:rPr>
          <w:noProof/>
          <w:lang w:eastAsia="en-GB"/>
        </w:rPr>
        <w:drawing>
          <wp:inline distT="0" distB="0" distL="0" distR="0" wp14:anchorId="4C1E1DD4" wp14:editId="3A6B3D23">
            <wp:extent cx="1709973" cy="6013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10206" cy="601427"/>
                    </a:xfrm>
                    <a:prstGeom prst="rect">
                      <a:avLst/>
                    </a:prstGeom>
                    <a:noFill/>
                    <a:ln w="9525">
                      <a:noFill/>
                      <a:miter lim="800000"/>
                      <a:headEnd/>
                      <a:tailEnd/>
                    </a:ln>
                  </pic:spPr>
                </pic:pic>
              </a:graphicData>
            </a:graphic>
          </wp:inline>
        </w:drawing>
      </w:r>
    </w:p>
    <w:p w:rsidR="00FF2879" w:rsidRPr="00301808" w:rsidRDefault="00FF2879" w:rsidP="00FF2879">
      <w:pPr>
        <w:rPr>
          <w:rFonts w:ascii="Avenir Heavy" w:hAnsi="Avenir Heavy"/>
          <w:i/>
          <w:color w:val="694D33"/>
          <w:sz w:val="20"/>
          <w:szCs w:val="20"/>
        </w:rPr>
      </w:pPr>
      <w:r w:rsidRPr="00301808">
        <w:rPr>
          <w:rFonts w:ascii="Avenir Heavy" w:hAnsi="Avenir Heavy"/>
          <w:i/>
          <w:sz w:val="20"/>
          <w:szCs w:val="20"/>
        </w:rPr>
        <w:softHyphen/>
      </w:r>
      <w:r w:rsidRPr="00301808">
        <w:rPr>
          <w:rFonts w:ascii="Avenir Heavy" w:hAnsi="Avenir Heavy"/>
          <w:i/>
          <w:color w:val="694D33"/>
          <w:sz w:val="20"/>
          <w:szCs w:val="20"/>
        </w:rPr>
        <w:t xml:space="preserve"> Together we succeed; Today we achieve</w:t>
      </w:r>
      <w:r>
        <w:rPr>
          <w:rFonts w:ascii="Avenir Heavy" w:hAnsi="Avenir Heavy"/>
          <w:i/>
          <w:color w:val="694D33"/>
          <w:sz w:val="20"/>
          <w:szCs w:val="20"/>
        </w:rPr>
        <w:t>.</w:t>
      </w:r>
    </w:p>
    <w:p w:rsidR="00774393" w:rsidRDefault="00774393" w:rsidP="00774393">
      <w:pPr>
        <w:rPr>
          <w:rFonts w:ascii="Arial" w:hAnsi="Arial" w:cs="Arial"/>
          <w:b/>
          <w:bCs/>
          <w:sz w:val="48"/>
          <w:szCs w:val="48"/>
        </w:rPr>
      </w:pPr>
    </w:p>
    <w:p w:rsidR="003D21A1" w:rsidRPr="00CB4002" w:rsidRDefault="00EF402D" w:rsidP="00774393">
      <w:pPr>
        <w:jc w:val="center"/>
        <w:rPr>
          <w:rFonts w:cstheme="minorHAnsi"/>
          <w:b/>
          <w:bCs/>
          <w:sz w:val="48"/>
          <w:szCs w:val="48"/>
        </w:rPr>
      </w:pPr>
      <w:r>
        <w:rPr>
          <w:rFonts w:cstheme="minorHAnsi"/>
          <w:b/>
          <w:bCs/>
          <w:sz w:val="48"/>
          <w:szCs w:val="48"/>
        </w:rPr>
        <w:t>New Marske Primary School and Blossom tree Nursery</w:t>
      </w:r>
    </w:p>
    <w:p w:rsidR="003D21A1" w:rsidRPr="00753DD1" w:rsidRDefault="003D21A1" w:rsidP="00774393">
      <w:pPr>
        <w:jc w:val="center"/>
        <w:rPr>
          <w:rFonts w:ascii="Comic Sans MS" w:hAnsi="Comic Sans MS" w:cs="Arial"/>
          <w:b/>
          <w:bCs/>
          <w:sz w:val="48"/>
          <w:szCs w:val="48"/>
        </w:rPr>
      </w:pPr>
    </w:p>
    <w:p w:rsidR="003D21A1" w:rsidRPr="00753DD1" w:rsidRDefault="003D21A1" w:rsidP="00774393">
      <w:pPr>
        <w:jc w:val="center"/>
        <w:rPr>
          <w:rFonts w:ascii="Comic Sans MS" w:hAnsi="Comic Sans MS" w:cs="Arial"/>
          <w:b/>
          <w:bCs/>
          <w:sz w:val="48"/>
          <w:szCs w:val="48"/>
          <w:u w:val="single"/>
        </w:rPr>
      </w:pPr>
    </w:p>
    <w:p w:rsidR="003D21A1" w:rsidRPr="00CB4002" w:rsidRDefault="00DC659E" w:rsidP="00774393">
      <w:pPr>
        <w:jc w:val="center"/>
        <w:rPr>
          <w:rFonts w:cstheme="minorHAnsi"/>
          <w:b/>
          <w:bCs/>
          <w:sz w:val="52"/>
          <w:szCs w:val="52"/>
        </w:rPr>
      </w:pPr>
      <w:r>
        <w:rPr>
          <w:rFonts w:cstheme="minorHAnsi"/>
          <w:b/>
          <w:bCs/>
          <w:sz w:val="52"/>
          <w:szCs w:val="52"/>
        </w:rPr>
        <w:t>Special Educational Needs and Disability Policy</w:t>
      </w:r>
    </w:p>
    <w:p w:rsidR="003D21A1" w:rsidRPr="0046579E" w:rsidRDefault="003D21A1" w:rsidP="00774393">
      <w:pPr>
        <w:jc w:val="center"/>
        <w:rPr>
          <w:rFonts w:ascii="Comic Sans MS" w:hAnsi="Comic Sans MS" w:cs="Arial"/>
          <w:bCs/>
          <w:sz w:val="36"/>
          <w:szCs w:val="36"/>
        </w:rPr>
      </w:pPr>
    </w:p>
    <w:tbl>
      <w:tblPr>
        <w:tblpPr w:leftFromText="180" w:rightFromText="180" w:vertAnchor="text" w:horzAnchor="margin" w:tblpY="90"/>
        <w:tblW w:w="0" w:type="auto"/>
        <w:tblLayout w:type="fixed"/>
        <w:tblLook w:val="0000" w:firstRow="0" w:lastRow="0" w:firstColumn="0" w:lastColumn="0" w:noHBand="0" w:noVBand="0"/>
      </w:tblPr>
      <w:tblGrid>
        <w:gridCol w:w="7054"/>
        <w:gridCol w:w="2494"/>
      </w:tblGrid>
      <w:tr w:rsidR="003D21A1" w:rsidRPr="00753DD1" w:rsidTr="009A393C">
        <w:tc>
          <w:tcPr>
            <w:tcW w:w="7054" w:type="dxa"/>
          </w:tcPr>
          <w:p w:rsidR="003D21A1" w:rsidRDefault="003D21A1" w:rsidP="00774393">
            <w:pPr>
              <w:autoSpaceDE w:val="0"/>
              <w:autoSpaceDN w:val="0"/>
              <w:adjustRightInd w:val="0"/>
              <w:jc w:val="center"/>
              <w:rPr>
                <w:rFonts w:ascii="Comic Sans MS" w:hAnsi="Comic Sans MS" w:cs="Arial"/>
                <w:b/>
                <w:bCs/>
                <w:sz w:val="36"/>
                <w:szCs w:val="36"/>
              </w:rPr>
            </w:pPr>
          </w:p>
          <w:p w:rsidR="00774393" w:rsidRDefault="00774393" w:rsidP="00EF402D">
            <w:pPr>
              <w:autoSpaceDE w:val="0"/>
              <w:autoSpaceDN w:val="0"/>
              <w:adjustRightInd w:val="0"/>
              <w:rPr>
                <w:rFonts w:ascii="Comic Sans MS" w:hAnsi="Comic Sans MS" w:cs="Arial"/>
                <w:b/>
                <w:bCs/>
                <w:sz w:val="36"/>
                <w:szCs w:val="36"/>
              </w:rPr>
            </w:pPr>
          </w:p>
          <w:p w:rsidR="00DC659E" w:rsidRDefault="00DC659E" w:rsidP="00774393">
            <w:pPr>
              <w:autoSpaceDE w:val="0"/>
              <w:autoSpaceDN w:val="0"/>
              <w:adjustRightInd w:val="0"/>
              <w:jc w:val="center"/>
              <w:rPr>
                <w:rFonts w:ascii="Comic Sans MS" w:hAnsi="Comic Sans MS" w:cs="Arial"/>
                <w:b/>
                <w:bCs/>
                <w:sz w:val="36"/>
                <w:szCs w:val="36"/>
              </w:rPr>
            </w:pPr>
          </w:p>
          <w:p w:rsidR="00DC659E" w:rsidRDefault="00DC659E" w:rsidP="00774393">
            <w:pPr>
              <w:autoSpaceDE w:val="0"/>
              <w:autoSpaceDN w:val="0"/>
              <w:adjustRightInd w:val="0"/>
              <w:jc w:val="center"/>
              <w:rPr>
                <w:rFonts w:ascii="Comic Sans MS" w:hAnsi="Comic Sans MS" w:cs="Arial"/>
                <w:b/>
                <w:bCs/>
                <w:sz w:val="36"/>
                <w:szCs w:val="36"/>
              </w:rPr>
            </w:pPr>
          </w:p>
          <w:p w:rsidR="00FB2F3B" w:rsidRDefault="003D21A1" w:rsidP="00774393">
            <w:pPr>
              <w:autoSpaceDE w:val="0"/>
              <w:autoSpaceDN w:val="0"/>
              <w:adjustRightInd w:val="0"/>
              <w:rPr>
                <w:rFonts w:cstheme="minorHAnsi"/>
                <w:bCs/>
                <w:sz w:val="36"/>
                <w:szCs w:val="36"/>
              </w:rPr>
            </w:pPr>
            <w:r w:rsidRPr="00CB4002">
              <w:rPr>
                <w:rFonts w:cstheme="minorHAnsi"/>
                <w:b/>
                <w:bCs/>
                <w:sz w:val="36"/>
                <w:szCs w:val="36"/>
              </w:rPr>
              <w:t>Approved:</w:t>
            </w:r>
            <w:r w:rsidR="00061BC6">
              <w:rPr>
                <w:rFonts w:cstheme="minorHAnsi"/>
                <w:b/>
                <w:bCs/>
                <w:sz w:val="36"/>
                <w:szCs w:val="36"/>
              </w:rPr>
              <w:t xml:space="preserve"> Autumn 2014</w:t>
            </w:r>
          </w:p>
          <w:p w:rsidR="00774393" w:rsidRPr="00CB4002" w:rsidRDefault="00774393" w:rsidP="00774393">
            <w:pPr>
              <w:autoSpaceDE w:val="0"/>
              <w:autoSpaceDN w:val="0"/>
              <w:adjustRightInd w:val="0"/>
              <w:rPr>
                <w:rFonts w:cstheme="minorHAnsi"/>
                <w:bCs/>
                <w:sz w:val="36"/>
                <w:szCs w:val="36"/>
              </w:rPr>
            </w:pPr>
          </w:p>
          <w:p w:rsidR="003D21A1" w:rsidRPr="00623615" w:rsidRDefault="003D21A1" w:rsidP="00061BC6">
            <w:pPr>
              <w:autoSpaceDE w:val="0"/>
              <w:autoSpaceDN w:val="0"/>
              <w:adjustRightInd w:val="0"/>
              <w:rPr>
                <w:rFonts w:ascii="Comic Sans MS" w:hAnsi="Comic Sans MS" w:cs="Arial"/>
                <w:bCs/>
                <w:sz w:val="36"/>
                <w:szCs w:val="36"/>
              </w:rPr>
            </w:pPr>
            <w:r w:rsidRPr="00CB4002">
              <w:rPr>
                <w:rFonts w:cstheme="minorHAnsi"/>
                <w:b/>
                <w:bCs/>
                <w:sz w:val="36"/>
                <w:szCs w:val="36"/>
              </w:rPr>
              <w:t>Review:</w:t>
            </w:r>
            <w:r w:rsidR="00061BC6">
              <w:rPr>
                <w:rFonts w:cstheme="minorHAnsi"/>
                <w:b/>
                <w:bCs/>
                <w:sz w:val="36"/>
                <w:szCs w:val="36"/>
              </w:rPr>
              <w:t xml:space="preserve"> </w:t>
            </w:r>
            <w:r w:rsidR="00CB4002" w:rsidRPr="00CB4002">
              <w:rPr>
                <w:rFonts w:cstheme="minorHAnsi"/>
                <w:bCs/>
                <w:sz w:val="36"/>
                <w:szCs w:val="36"/>
              </w:rPr>
              <w:t xml:space="preserve">Autumn </w:t>
            </w:r>
            <w:r w:rsidRPr="00CB4002">
              <w:rPr>
                <w:rFonts w:cstheme="minorHAnsi"/>
                <w:bCs/>
                <w:sz w:val="36"/>
                <w:szCs w:val="36"/>
              </w:rPr>
              <w:t>201</w:t>
            </w:r>
            <w:r w:rsidR="00061BC6">
              <w:rPr>
                <w:rFonts w:cstheme="minorHAnsi"/>
                <w:bCs/>
                <w:sz w:val="36"/>
                <w:szCs w:val="36"/>
              </w:rPr>
              <w:t>6</w:t>
            </w:r>
          </w:p>
        </w:tc>
        <w:tc>
          <w:tcPr>
            <w:tcW w:w="2494" w:type="dxa"/>
          </w:tcPr>
          <w:p w:rsidR="003D21A1" w:rsidRPr="00753DD1" w:rsidRDefault="003D21A1" w:rsidP="00774393">
            <w:pPr>
              <w:autoSpaceDE w:val="0"/>
              <w:autoSpaceDN w:val="0"/>
              <w:adjustRightInd w:val="0"/>
              <w:jc w:val="center"/>
              <w:rPr>
                <w:rFonts w:ascii="Comic Sans MS" w:hAnsi="Comic Sans MS" w:cs="Arial"/>
                <w:b/>
                <w:bCs/>
                <w:sz w:val="44"/>
                <w:szCs w:val="44"/>
              </w:rPr>
            </w:pPr>
          </w:p>
        </w:tc>
      </w:tr>
    </w:tbl>
    <w:p w:rsidR="003D21A1" w:rsidRDefault="003D21A1" w:rsidP="003D21A1">
      <w:pPr>
        <w:jc w:val="center"/>
        <w:rPr>
          <w:rFonts w:ascii="Arial" w:hAnsi="Arial" w:cs="Arial"/>
          <w:b/>
          <w:bCs/>
          <w:sz w:val="44"/>
          <w:szCs w:val="44"/>
        </w:rPr>
        <w:sectPr w:rsidR="003D21A1">
          <w:headerReference w:type="default" r:id="rId11"/>
          <w:footerReference w:type="even" r:id="rId12"/>
          <w:pgSz w:w="11907" w:h="16840"/>
          <w:pgMar w:top="-1021" w:right="1134" w:bottom="1134" w:left="1440" w:header="720" w:footer="720" w:gutter="0"/>
          <w:cols w:space="720"/>
        </w:sectPr>
      </w:pPr>
    </w:p>
    <w:p w:rsidR="007312D2" w:rsidRPr="00DC659E" w:rsidRDefault="00547B49" w:rsidP="007312D2">
      <w:pPr>
        <w:autoSpaceDE w:val="0"/>
        <w:autoSpaceDN w:val="0"/>
        <w:adjustRightInd w:val="0"/>
        <w:spacing w:after="0" w:line="240" w:lineRule="auto"/>
        <w:jc w:val="center"/>
        <w:rPr>
          <w:rFonts w:ascii="Arial" w:hAnsi="Arial" w:cs="Arial"/>
          <w:sz w:val="24"/>
          <w:szCs w:val="24"/>
          <w:u w:val="single"/>
        </w:rPr>
      </w:pPr>
      <w:r>
        <w:rPr>
          <w:rFonts w:ascii="Arial" w:hAnsi="Arial" w:cs="Arial"/>
          <w:b/>
          <w:bCs/>
        </w:rPr>
        <w:lastRenderedPageBreak/>
        <w:t>1</w:t>
      </w:r>
      <w:r w:rsidRPr="00DC659E">
        <w:rPr>
          <w:rFonts w:ascii="Arial" w:hAnsi="Arial" w:cs="Arial"/>
          <w:b/>
          <w:bCs/>
          <w:sz w:val="24"/>
          <w:szCs w:val="24"/>
        </w:rPr>
        <w:t xml:space="preserve">. </w:t>
      </w:r>
      <w:r w:rsidR="007312D2" w:rsidRPr="00DC659E">
        <w:rPr>
          <w:rFonts w:ascii="Arial" w:hAnsi="Arial" w:cs="Arial"/>
          <w:sz w:val="24"/>
          <w:szCs w:val="24"/>
          <w:u w:val="single"/>
        </w:rPr>
        <w:t>New Marske Primary School</w:t>
      </w:r>
      <w:r w:rsidR="00EF402D">
        <w:rPr>
          <w:rFonts w:ascii="Arial" w:hAnsi="Arial" w:cs="Arial"/>
          <w:sz w:val="24"/>
          <w:szCs w:val="24"/>
          <w:u w:val="single"/>
        </w:rPr>
        <w:t xml:space="preserve"> and Blossom Tree Nursery</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jc w:val="center"/>
        <w:rPr>
          <w:rFonts w:ascii="Arial" w:hAnsi="Arial" w:cs="Arial"/>
          <w:b/>
          <w:bCs/>
          <w:sz w:val="24"/>
          <w:szCs w:val="24"/>
        </w:rPr>
      </w:pPr>
      <w:r w:rsidRPr="00DC659E">
        <w:rPr>
          <w:rFonts w:ascii="Arial" w:hAnsi="Arial" w:cs="Arial"/>
          <w:b/>
          <w:bCs/>
          <w:sz w:val="24"/>
          <w:szCs w:val="24"/>
        </w:rPr>
        <w:t>Special Educational Needs</w:t>
      </w:r>
      <w:r w:rsidR="009B3A38">
        <w:rPr>
          <w:rFonts w:ascii="Arial" w:hAnsi="Arial" w:cs="Arial"/>
          <w:b/>
          <w:bCs/>
          <w:sz w:val="24"/>
          <w:szCs w:val="24"/>
        </w:rPr>
        <w:t xml:space="preserve"> and Disability </w:t>
      </w:r>
      <w:r w:rsidRPr="00DC659E">
        <w:rPr>
          <w:rFonts w:ascii="Arial" w:hAnsi="Arial" w:cs="Arial"/>
          <w:b/>
          <w:bCs/>
          <w:sz w:val="24"/>
          <w:szCs w:val="24"/>
        </w:rPr>
        <w:t>Policy</w:t>
      </w:r>
    </w:p>
    <w:p w:rsidR="007312D2" w:rsidRPr="00DC659E" w:rsidRDefault="007312D2" w:rsidP="007312D2">
      <w:pPr>
        <w:autoSpaceDE w:val="0"/>
        <w:autoSpaceDN w:val="0"/>
        <w:adjustRightInd w:val="0"/>
        <w:spacing w:after="0" w:line="240" w:lineRule="auto"/>
        <w:rPr>
          <w:rFonts w:ascii="Arial" w:hAnsi="Arial" w:cs="Arial"/>
          <w:b/>
          <w:bCs/>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Definitions of special educational needs (</w:t>
      </w:r>
      <w:r w:rsidR="009B3A38">
        <w:rPr>
          <w:rFonts w:ascii="Arial" w:hAnsi="Arial" w:cs="Arial"/>
          <w:b/>
          <w:bCs/>
          <w:sz w:val="24"/>
          <w:szCs w:val="24"/>
        </w:rPr>
        <w:t>SEND</w:t>
      </w:r>
      <w:r w:rsidRPr="00DC659E">
        <w:rPr>
          <w:rFonts w:ascii="Arial" w:hAnsi="Arial" w:cs="Arial"/>
          <w:b/>
          <w:bCs/>
          <w:sz w:val="24"/>
          <w:szCs w:val="24"/>
        </w:rPr>
        <w:t>) taken from section 20 of the Children and Families Act</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2014.</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A child or you person has </w:t>
      </w:r>
      <w:r w:rsidR="009B3A38">
        <w:rPr>
          <w:rFonts w:ascii="Arial" w:hAnsi="Arial" w:cs="Arial"/>
          <w:sz w:val="24"/>
          <w:szCs w:val="24"/>
        </w:rPr>
        <w:t>SEND</w:t>
      </w:r>
      <w:r w:rsidRPr="00DC659E">
        <w:rPr>
          <w:rFonts w:ascii="Arial" w:hAnsi="Arial" w:cs="Arial"/>
          <w:sz w:val="24"/>
          <w:szCs w:val="24"/>
        </w:rPr>
        <w:t xml:space="preserve"> if they have a learning difficulty or disability which calls for special educational provision to be made for them. A child of compulsory school age or a young pe</w:t>
      </w:r>
      <w:r w:rsidR="00DC659E">
        <w:rPr>
          <w:rFonts w:ascii="Arial" w:hAnsi="Arial" w:cs="Arial"/>
          <w:sz w:val="24"/>
          <w:szCs w:val="24"/>
        </w:rPr>
        <w:t xml:space="preserve">rson has a learning difficulty </w:t>
      </w:r>
      <w:r w:rsidRPr="00DC659E">
        <w:rPr>
          <w:rFonts w:ascii="Arial" w:hAnsi="Arial" w:cs="Arial"/>
          <w:sz w:val="24"/>
          <w:szCs w:val="24"/>
        </w:rPr>
        <w:t>or disability if they:</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a) have a significantly greater difficulty in learning than the majority of others of the same age; or</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b) have a disability which prevents or hinders them from making use of educational facilities of a </w:t>
      </w:r>
      <w:r w:rsidR="00EF402D" w:rsidRPr="00DC659E">
        <w:rPr>
          <w:rFonts w:ascii="Arial" w:hAnsi="Arial" w:cs="Arial"/>
          <w:sz w:val="24"/>
          <w:szCs w:val="24"/>
        </w:rPr>
        <w:t>kind generally</w:t>
      </w:r>
      <w:r w:rsidRPr="00DC659E">
        <w:rPr>
          <w:rFonts w:ascii="Arial" w:hAnsi="Arial" w:cs="Arial"/>
          <w:sz w:val="24"/>
          <w:szCs w:val="24"/>
        </w:rPr>
        <w:t xml:space="preserve"> provided for others of the same age in mainstream schools or mainstream post-</w:t>
      </w:r>
      <w:r w:rsidR="00EF402D" w:rsidRPr="00DC659E">
        <w:rPr>
          <w:rFonts w:ascii="Arial" w:hAnsi="Arial" w:cs="Arial"/>
          <w:sz w:val="24"/>
          <w:szCs w:val="24"/>
        </w:rPr>
        <w:t>16 institutions</w:t>
      </w:r>
      <w:r w:rsidRPr="00DC659E">
        <w:rPr>
          <w:rFonts w:ascii="Arial" w:hAnsi="Arial" w:cs="Arial"/>
          <w:sz w:val="24"/>
          <w:szCs w:val="24"/>
        </w:rPr>
        <w:t>.</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A child under compulsory school age has special educational needs if they fall within the definition at (a) or</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(b) above or would do so if special educational provision was not made for them.</w:t>
      </w:r>
    </w:p>
    <w:p w:rsidR="007312D2" w:rsidRPr="00DC659E" w:rsidRDefault="007312D2" w:rsidP="007312D2">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ascii="Arial" w:hAnsi="Arial" w:cs="Arial"/>
          <w:sz w:val="24"/>
          <w:szCs w:val="24"/>
        </w:rPr>
      </w:pPr>
      <w:r w:rsidRPr="00DC659E">
        <w:rPr>
          <w:rFonts w:ascii="Arial" w:hAnsi="Arial" w:cs="Arial"/>
          <w:sz w:val="24"/>
          <w:szCs w:val="24"/>
        </w:rPr>
        <w:t>Children must not be regarded as having a learning difficulty solely because the language or form of language of their home is different from the language in which they will be taught.</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coalition government is reforming the way in which provision and support is made for children and young people with special educational needs and/or disabilities in England. New legislation (The Children and Families Act 2014) enacted on the 13th March comes into force from the 1st September 2014. A new </w:t>
      </w:r>
      <w:r w:rsidR="009B3A38">
        <w:rPr>
          <w:rFonts w:ascii="Arial" w:hAnsi="Arial" w:cs="Arial"/>
          <w:sz w:val="24"/>
          <w:szCs w:val="24"/>
        </w:rPr>
        <w:t>SEND</w:t>
      </w:r>
      <w:r w:rsidRPr="00DC659E">
        <w:rPr>
          <w:rFonts w:ascii="Arial" w:hAnsi="Arial" w:cs="Arial"/>
          <w:sz w:val="24"/>
          <w:szCs w:val="24"/>
        </w:rPr>
        <w:t xml:space="preserve"> Code of Practice also accompanies this legislation.</w:t>
      </w:r>
    </w:p>
    <w:p w:rsidR="007312D2" w:rsidRPr="00DC659E" w:rsidRDefault="007312D2" w:rsidP="007312D2">
      <w:pPr>
        <w:autoSpaceDE w:val="0"/>
        <w:autoSpaceDN w:val="0"/>
        <w:adjustRightInd w:val="0"/>
        <w:spacing w:after="0" w:line="240" w:lineRule="auto"/>
        <w:rPr>
          <w:rFonts w:ascii="Arial" w:hAnsi="Arial" w:cs="Arial"/>
          <w:color w:val="0000FF"/>
          <w:sz w:val="24"/>
          <w:szCs w:val="24"/>
        </w:rPr>
      </w:pPr>
      <w:r w:rsidRPr="00DC659E">
        <w:rPr>
          <w:rFonts w:ascii="Arial" w:hAnsi="Arial" w:cs="Arial"/>
          <w:sz w:val="24"/>
          <w:szCs w:val="24"/>
        </w:rPr>
        <w:t xml:space="preserve">More details about the reforms and the </w:t>
      </w:r>
      <w:r w:rsidR="009B3A38">
        <w:rPr>
          <w:rFonts w:ascii="Arial" w:hAnsi="Arial" w:cs="Arial"/>
          <w:sz w:val="24"/>
          <w:szCs w:val="24"/>
        </w:rPr>
        <w:t>SEND</w:t>
      </w:r>
      <w:r w:rsidRPr="00DC659E">
        <w:rPr>
          <w:rFonts w:ascii="Arial" w:hAnsi="Arial" w:cs="Arial"/>
          <w:sz w:val="24"/>
          <w:szCs w:val="24"/>
        </w:rPr>
        <w:t xml:space="preserve"> Code of Practice can be found on the Department for Education’s website:  </w:t>
      </w:r>
      <w:hyperlink r:id="rId13" w:history="1">
        <w:r w:rsidRPr="00DC659E">
          <w:rPr>
            <w:rStyle w:val="Hyperlink"/>
            <w:rFonts w:ascii="Arial" w:hAnsi="Arial" w:cs="Arial"/>
            <w:sz w:val="24"/>
            <w:szCs w:val="24"/>
          </w:rPr>
          <w:t>www.education.gov.uk/schools/pupilsupport/</w:t>
        </w:r>
        <w:r w:rsidR="009B3A38">
          <w:rPr>
            <w:rStyle w:val="Hyperlink"/>
            <w:rFonts w:ascii="Arial" w:hAnsi="Arial" w:cs="Arial"/>
            <w:sz w:val="24"/>
            <w:szCs w:val="24"/>
          </w:rPr>
          <w:t>SEND</w:t>
        </w:r>
      </w:hyperlink>
    </w:p>
    <w:p w:rsidR="007312D2" w:rsidRPr="00DC659E" w:rsidRDefault="007312D2" w:rsidP="007312D2">
      <w:pPr>
        <w:autoSpaceDE w:val="0"/>
        <w:autoSpaceDN w:val="0"/>
        <w:adjustRightInd w:val="0"/>
        <w:spacing w:after="0" w:line="240" w:lineRule="auto"/>
        <w:rPr>
          <w:rFonts w:ascii="Arial" w:hAnsi="Arial" w:cs="Arial"/>
          <w:color w:val="0000FF"/>
          <w:sz w:val="24"/>
          <w:szCs w:val="24"/>
        </w:rPr>
      </w:pP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 You can view the school’s local offer on: </w:t>
      </w:r>
      <w:hyperlink r:id="rId14" w:history="1">
        <w:r w:rsidRPr="00DC659E">
          <w:rPr>
            <w:rStyle w:val="Hyperlink"/>
            <w:rFonts w:ascii="Arial" w:hAnsi="Arial" w:cs="Arial"/>
            <w:sz w:val="24"/>
            <w:szCs w:val="24"/>
          </w:rPr>
          <w:t>http://www.redcar-cleveland.gov.uk/newmarskeprimary</w:t>
        </w:r>
      </w:hyperlink>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p>
    <w:p w:rsidR="007312D2"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w:t>
      </w:r>
      <w:r w:rsidR="009B3A38">
        <w:rPr>
          <w:rFonts w:ascii="Arial" w:hAnsi="Arial" w:cs="Arial"/>
          <w:sz w:val="24"/>
          <w:szCs w:val="24"/>
        </w:rPr>
        <w:t>SEND</w:t>
      </w:r>
      <w:r w:rsidRPr="00DC659E">
        <w:rPr>
          <w:rFonts w:ascii="Arial" w:hAnsi="Arial" w:cs="Arial"/>
          <w:sz w:val="24"/>
          <w:szCs w:val="24"/>
        </w:rPr>
        <w:t xml:space="preserve"> Local Offer is a resource which is designed to support children and young people with special educational needs and/or disabilities and their families. It describes the services and provision that are available both to those families in </w:t>
      </w:r>
      <w:r w:rsidR="000B3332">
        <w:rPr>
          <w:rFonts w:ascii="Arial" w:hAnsi="Arial" w:cs="Arial"/>
          <w:sz w:val="24"/>
          <w:szCs w:val="24"/>
        </w:rPr>
        <w:t xml:space="preserve">Redcar and Cleveland </w:t>
      </w:r>
      <w:r w:rsidRPr="00DC659E">
        <w:rPr>
          <w:rFonts w:ascii="Arial" w:hAnsi="Arial" w:cs="Arial"/>
          <w:sz w:val="24"/>
          <w:szCs w:val="24"/>
        </w:rPr>
        <w:t xml:space="preserve">that have an Education, Health and Care Plan and those who do not have a plan, but still experience some form of special educational need. The </w:t>
      </w:r>
      <w:r w:rsidR="009B3A38">
        <w:rPr>
          <w:rFonts w:ascii="Arial" w:hAnsi="Arial" w:cs="Arial"/>
          <w:sz w:val="24"/>
          <w:szCs w:val="24"/>
        </w:rPr>
        <w:t>SEND</w:t>
      </w:r>
      <w:r w:rsidRPr="00DC659E">
        <w:rPr>
          <w:rFonts w:ascii="Arial" w:hAnsi="Arial" w:cs="Arial"/>
          <w:sz w:val="24"/>
          <w:szCs w:val="24"/>
        </w:rPr>
        <w:t xml:space="preserve"> Local Offer includes information about public services across education, health and social care, as well as those provided by the private, voluntary and community sectors.</w:t>
      </w:r>
      <w:r w:rsidR="000B3332">
        <w:rPr>
          <w:rFonts w:ascii="Arial" w:hAnsi="Arial" w:cs="Arial"/>
          <w:sz w:val="24"/>
          <w:szCs w:val="24"/>
        </w:rPr>
        <w:t xml:space="preserve"> The Redcar and Cleveland Local offer can be found by clicking on the following link: </w:t>
      </w:r>
      <w:hyperlink r:id="rId15" w:history="1">
        <w:r w:rsidR="000B3332" w:rsidRPr="007822EC">
          <w:rPr>
            <w:rStyle w:val="Hyperlink"/>
            <w:rFonts w:ascii="Arial" w:hAnsi="Arial" w:cs="Arial"/>
            <w:sz w:val="24"/>
            <w:szCs w:val="24"/>
          </w:rPr>
          <w:t>http://www.peoplesinfonet.org.uk/kb5/redcar/directory/localoffer.page</w:t>
        </w:r>
      </w:hyperlink>
    </w:p>
    <w:p w:rsidR="000B3332" w:rsidRPr="00DC659E" w:rsidRDefault="000B333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Mission statement</w:t>
      </w:r>
    </w:p>
    <w:p w:rsidR="007312D2" w:rsidRPr="00DC659E" w:rsidRDefault="007312D2" w:rsidP="007312D2">
      <w:pPr>
        <w:autoSpaceDE w:val="0"/>
        <w:autoSpaceDN w:val="0"/>
        <w:adjustRightInd w:val="0"/>
        <w:spacing w:after="0" w:line="240" w:lineRule="auto"/>
        <w:rPr>
          <w:rFonts w:ascii="Arial" w:hAnsi="Arial" w:cs="Arial"/>
          <w:b/>
          <w:bCs/>
          <w:sz w:val="24"/>
          <w:szCs w:val="24"/>
        </w:rPr>
      </w:pPr>
    </w:p>
    <w:p w:rsidR="007312D2" w:rsidRPr="00DC659E" w:rsidRDefault="007312D2" w:rsidP="007312D2">
      <w:pPr>
        <w:autoSpaceDE w:val="0"/>
        <w:autoSpaceDN w:val="0"/>
        <w:adjustRightInd w:val="0"/>
        <w:spacing w:after="0" w:line="240" w:lineRule="auto"/>
        <w:jc w:val="center"/>
        <w:rPr>
          <w:rFonts w:ascii="Arial" w:hAnsi="Arial" w:cs="Arial"/>
          <w:i/>
          <w:sz w:val="24"/>
          <w:szCs w:val="24"/>
        </w:rPr>
      </w:pPr>
      <w:r w:rsidRPr="00DC659E">
        <w:rPr>
          <w:rFonts w:ascii="Arial" w:hAnsi="Arial" w:cs="Arial"/>
          <w:i/>
          <w:sz w:val="24"/>
          <w:szCs w:val="24"/>
        </w:rPr>
        <w:t>Together we succeed; Today we achieve.</w:t>
      </w:r>
    </w:p>
    <w:p w:rsidR="007312D2" w:rsidRPr="00DC659E" w:rsidRDefault="007312D2" w:rsidP="007312D2">
      <w:pPr>
        <w:autoSpaceDE w:val="0"/>
        <w:autoSpaceDN w:val="0"/>
        <w:adjustRightInd w:val="0"/>
        <w:spacing w:after="0" w:line="240" w:lineRule="auto"/>
        <w:rPr>
          <w:rFonts w:ascii="Arial" w:hAnsi="Arial" w:cs="Arial"/>
          <w:i/>
          <w:color w:val="694D33"/>
          <w:sz w:val="24"/>
          <w:szCs w:val="24"/>
        </w:rPr>
      </w:pPr>
    </w:p>
    <w:p w:rsidR="000B3332" w:rsidRPr="000B3332" w:rsidRDefault="007312D2" w:rsidP="000B3332">
      <w:pPr>
        <w:pStyle w:val="ListParagraph"/>
        <w:numPr>
          <w:ilvl w:val="0"/>
          <w:numId w:val="20"/>
        </w:numPr>
        <w:autoSpaceDE w:val="0"/>
        <w:autoSpaceDN w:val="0"/>
        <w:adjustRightInd w:val="0"/>
        <w:spacing w:after="0" w:line="240" w:lineRule="auto"/>
        <w:rPr>
          <w:rFonts w:ascii="Arial" w:hAnsi="Arial" w:cs="Arial"/>
          <w:sz w:val="24"/>
          <w:szCs w:val="24"/>
        </w:rPr>
      </w:pPr>
      <w:r w:rsidRPr="000B3332">
        <w:rPr>
          <w:rFonts w:ascii="Arial" w:hAnsi="Arial" w:cs="Arial"/>
          <w:sz w:val="24"/>
          <w:szCs w:val="24"/>
        </w:rPr>
        <w:t>At New Marske School</w:t>
      </w:r>
      <w:r w:rsidR="00EF402D">
        <w:rPr>
          <w:rFonts w:ascii="Arial" w:hAnsi="Arial" w:cs="Arial"/>
          <w:sz w:val="24"/>
          <w:szCs w:val="24"/>
        </w:rPr>
        <w:t xml:space="preserve"> and Blossom Tree Nursery </w:t>
      </w:r>
      <w:r w:rsidRPr="000B3332">
        <w:rPr>
          <w:rFonts w:ascii="Arial" w:hAnsi="Arial" w:cs="Arial"/>
          <w:sz w:val="24"/>
          <w:szCs w:val="24"/>
        </w:rPr>
        <w:t xml:space="preserve">we are proud to provide a safe, stimulating and inclusive learning environment where every member of our community is valued and respected.  </w:t>
      </w:r>
    </w:p>
    <w:p w:rsidR="007312D2" w:rsidRPr="000B3332" w:rsidRDefault="007312D2" w:rsidP="000B3332">
      <w:pPr>
        <w:pStyle w:val="ListParagraph"/>
        <w:numPr>
          <w:ilvl w:val="0"/>
          <w:numId w:val="20"/>
        </w:numPr>
        <w:autoSpaceDE w:val="0"/>
        <w:autoSpaceDN w:val="0"/>
        <w:adjustRightInd w:val="0"/>
        <w:spacing w:after="0" w:line="240" w:lineRule="auto"/>
        <w:rPr>
          <w:rFonts w:ascii="Arial" w:hAnsi="Arial" w:cs="Arial"/>
          <w:sz w:val="24"/>
          <w:szCs w:val="24"/>
        </w:rPr>
      </w:pPr>
      <w:r w:rsidRPr="000B3332">
        <w:rPr>
          <w:rFonts w:ascii="Arial" w:hAnsi="Arial" w:cs="Arial"/>
          <w:sz w:val="24"/>
          <w:szCs w:val="24"/>
        </w:rPr>
        <w:t>Our broad, balanced, creative curriculum and enrichment activities provide opportunities for everyone to achieve and succeed.</w:t>
      </w:r>
    </w:p>
    <w:p w:rsidR="007312D2" w:rsidRPr="000B3332" w:rsidRDefault="007312D2" w:rsidP="000B3332">
      <w:pPr>
        <w:pStyle w:val="ListParagraph"/>
        <w:numPr>
          <w:ilvl w:val="0"/>
          <w:numId w:val="20"/>
        </w:numPr>
        <w:autoSpaceDE w:val="0"/>
        <w:autoSpaceDN w:val="0"/>
        <w:adjustRightInd w:val="0"/>
        <w:spacing w:after="0" w:line="240" w:lineRule="auto"/>
        <w:rPr>
          <w:rFonts w:ascii="Arial" w:hAnsi="Arial" w:cs="Arial"/>
          <w:sz w:val="24"/>
          <w:szCs w:val="24"/>
        </w:rPr>
      </w:pPr>
      <w:r w:rsidRPr="000B3332">
        <w:rPr>
          <w:rFonts w:ascii="Arial" w:hAnsi="Arial" w:cs="Arial"/>
          <w:sz w:val="24"/>
          <w:szCs w:val="24"/>
        </w:rPr>
        <w:t>Together we take pride in making a positive contribution to our school and the wider community.</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pStyle w:val="ListParagraph"/>
        <w:numPr>
          <w:ilvl w:val="0"/>
          <w:numId w:val="19"/>
        </w:num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Aims and objectives</w:t>
      </w: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Aims</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We aim to provide every child with access to a broad and balanced education. This includes the National Curriculum in line with the Special Educational Needs Code of Practice.</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Objectives</w:t>
      </w: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color w:val="000000"/>
          <w:sz w:val="24"/>
          <w:szCs w:val="24"/>
        </w:rPr>
        <w:t xml:space="preserve">· </w:t>
      </w:r>
      <w:r w:rsidRPr="00DC659E">
        <w:rPr>
          <w:rFonts w:ascii="Arial" w:hAnsi="Arial" w:cs="Arial"/>
          <w:b/>
          <w:bCs/>
          <w:color w:val="000000"/>
          <w:sz w:val="24"/>
          <w:szCs w:val="24"/>
        </w:rPr>
        <w:t xml:space="preserve">Staff members seek to identify the needs of pupils with </w:t>
      </w:r>
      <w:r w:rsidR="009B3A38">
        <w:rPr>
          <w:rFonts w:ascii="Arial" w:hAnsi="Arial" w:cs="Arial"/>
          <w:b/>
          <w:bCs/>
          <w:color w:val="000000"/>
          <w:sz w:val="24"/>
          <w:szCs w:val="24"/>
        </w:rPr>
        <w:t>SEND</w:t>
      </w:r>
      <w:r w:rsidRPr="00DC659E">
        <w:rPr>
          <w:rFonts w:ascii="Arial" w:hAnsi="Arial" w:cs="Arial"/>
          <w:b/>
          <w:bCs/>
          <w:color w:val="000000"/>
          <w:sz w:val="24"/>
          <w:szCs w:val="24"/>
        </w:rPr>
        <w:t xml:space="preserve"> as early as possible. </w:t>
      </w:r>
    </w:p>
    <w:p w:rsidR="007312D2"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This is most effectively done by gathering information from parents, education, health and care services and early years settings prior to the child’s entry into the school.</w:t>
      </w:r>
    </w:p>
    <w:p w:rsidR="00EF402D" w:rsidRPr="00DC659E" w:rsidRDefault="00EF402D" w:rsidP="007312D2">
      <w:pPr>
        <w:autoSpaceDE w:val="0"/>
        <w:autoSpaceDN w:val="0"/>
        <w:adjustRightInd w:val="0"/>
        <w:spacing w:after="0" w:line="240" w:lineRule="auto"/>
        <w:rPr>
          <w:rFonts w:ascii="Arial" w:hAnsi="Arial" w:cs="Arial"/>
          <w:color w:val="000000"/>
          <w:sz w:val="24"/>
          <w:szCs w:val="24"/>
        </w:rPr>
      </w:pPr>
    </w:p>
    <w:p w:rsidR="007312D2"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7F7F7F"/>
          <w:sz w:val="24"/>
          <w:szCs w:val="24"/>
        </w:rPr>
        <w:t xml:space="preserve">· </w:t>
      </w:r>
      <w:r w:rsidRPr="00DC659E">
        <w:rPr>
          <w:rFonts w:ascii="Arial" w:hAnsi="Arial" w:cs="Arial"/>
          <w:b/>
          <w:bCs/>
          <w:color w:val="000000"/>
          <w:sz w:val="24"/>
          <w:szCs w:val="24"/>
        </w:rPr>
        <w:t xml:space="preserve">Monitor the progress of all pupils </w:t>
      </w:r>
      <w:r w:rsidRPr="00DC659E">
        <w:rPr>
          <w:rFonts w:ascii="Arial" w:hAnsi="Arial" w:cs="Arial"/>
          <w:color w:val="000000"/>
          <w:sz w:val="24"/>
          <w:szCs w:val="24"/>
        </w:rPr>
        <w:t xml:space="preserve">in order to aid the identification of pupils with </w:t>
      </w:r>
      <w:r w:rsidR="009B3A38">
        <w:rPr>
          <w:rFonts w:ascii="Arial" w:hAnsi="Arial" w:cs="Arial"/>
          <w:color w:val="000000"/>
          <w:sz w:val="24"/>
          <w:szCs w:val="24"/>
        </w:rPr>
        <w:t>SEND</w:t>
      </w:r>
      <w:r w:rsidRPr="00DC659E">
        <w:rPr>
          <w:rFonts w:ascii="Arial" w:hAnsi="Arial" w:cs="Arial"/>
          <w:color w:val="000000"/>
          <w:sz w:val="24"/>
          <w:szCs w:val="24"/>
        </w:rPr>
        <w:t xml:space="preserve">.  Continuous monitoring of those pupils with </w:t>
      </w:r>
      <w:r w:rsidR="009B3A38">
        <w:rPr>
          <w:rFonts w:ascii="Arial" w:hAnsi="Arial" w:cs="Arial"/>
          <w:color w:val="000000"/>
          <w:sz w:val="24"/>
          <w:szCs w:val="24"/>
        </w:rPr>
        <w:t>SEND</w:t>
      </w:r>
      <w:r w:rsidRPr="00DC659E">
        <w:rPr>
          <w:rFonts w:ascii="Arial" w:hAnsi="Arial" w:cs="Arial"/>
          <w:color w:val="000000"/>
          <w:sz w:val="24"/>
          <w:szCs w:val="24"/>
        </w:rPr>
        <w:t xml:space="preserve"> by their teachers will help to ensure that they are able to reach their full potential.</w:t>
      </w:r>
    </w:p>
    <w:p w:rsidR="00EF402D" w:rsidRPr="00DC659E" w:rsidRDefault="00EF402D"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7F7F7F"/>
          <w:sz w:val="24"/>
          <w:szCs w:val="24"/>
        </w:rPr>
        <w:t xml:space="preserve">· </w:t>
      </w:r>
      <w:r w:rsidRPr="00DC659E">
        <w:rPr>
          <w:rFonts w:ascii="Arial" w:hAnsi="Arial" w:cs="Arial"/>
          <w:b/>
          <w:bCs/>
          <w:color w:val="000000"/>
          <w:sz w:val="24"/>
          <w:szCs w:val="24"/>
        </w:rPr>
        <w:t xml:space="preserve">Make appropriate provision to overcome all barriers to learning and ensure pupils with </w:t>
      </w:r>
      <w:r w:rsidR="009B3A38">
        <w:rPr>
          <w:rFonts w:ascii="Arial" w:hAnsi="Arial" w:cs="Arial"/>
          <w:b/>
          <w:bCs/>
          <w:color w:val="000000"/>
          <w:sz w:val="24"/>
          <w:szCs w:val="24"/>
        </w:rPr>
        <w:t>SEND</w:t>
      </w:r>
      <w:r w:rsidRPr="00DC659E">
        <w:rPr>
          <w:rFonts w:ascii="Arial" w:hAnsi="Arial" w:cs="Arial"/>
          <w:b/>
          <w:bCs/>
          <w:color w:val="000000"/>
          <w:sz w:val="24"/>
          <w:szCs w:val="24"/>
        </w:rPr>
        <w:t xml:space="preserve"> have full access to the National Curriculum</w:t>
      </w:r>
      <w:r w:rsidRPr="00DC659E">
        <w:rPr>
          <w:rFonts w:ascii="Arial" w:hAnsi="Arial" w:cs="Arial"/>
          <w:color w:val="000000"/>
          <w:sz w:val="24"/>
          <w:szCs w:val="24"/>
        </w:rPr>
        <w:t xml:space="preserve">. </w:t>
      </w:r>
    </w:p>
    <w:p w:rsidR="007312D2"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This will be co-ordinated by the </w:t>
      </w:r>
      <w:r w:rsidR="009B3A38">
        <w:rPr>
          <w:rFonts w:ascii="Arial" w:hAnsi="Arial" w:cs="Arial"/>
          <w:color w:val="000000"/>
          <w:sz w:val="24"/>
          <w:szCs w:val="24"/>
        </w:rPr>
        <w:t>SEND</w:t>
      </w:r>
      <w:r w:rsidRPr="00DC659E">
        <w:rPr>
          <w:rFonts w:ascii="Arial" w:hAnsi="Arial" w:cs="Arial"/>
          <w:color w:val="000000"/>
          <w:sz w:val="24"/>
          <w:szCs w:val="24"/>
        </w:rPr>
        <w:t>Co and Head</w:t>
      </w:r>
      <w:r w:rsidR="000B3332">
        <w:rPr>
          <w:rFonts w:ascii="Arial" w:hAnsi="Arial" w:cs="Arial"/>
          <w:color w:val="000000"/>
          <w:sz w:val="24"/>
          <w:szCs w:val="24"/>
        </w:rPr>
        <w:t xml:space="preserve"> </w:t>
      </w:r>
      <w:r w:rsidRPr="00DC659E">
        <w:rPr>
          <w:rFonts w:ascii="Arial" w:hAnsi="Arial" w:cs="Arial"/>
          <w:color w:val="000000"/>
          <w:sz w:val="24"/>
          <w:szCs w:val="24"/>
        </w:rPr>
        <w:t>teacher and will be carefully monitored and regularly reviewed in order to ensure that individual targets are being met and all pupils’ needs are catered for.</w:t>
      </w:r>
    </w:p>
    <w:p w:rsidR="00EF402D" w:rsidRPr="00DC659E" w:rsidRDefault="00EF402D"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color w:val="000000"/>
          <w:sz w:val="24"/>
          <w:szCs w:val="24"/>
        </w:rPr>
        <w:t xml:space="preserve">· </w:t>
      </w:r>
      <w:r w:rsidRPr="00DC659E">
        <w:rPr>
          <w:rFonts w:ascii="Arial" w:hAnsi="Arial" w:cs="Arial"/>
          <w:b/>
          <w:bCs/>
          <w:color w:val="000000"/>
          <w:sz w:val="24"/>
          <w:szCs w:val="24"/>
        </w:rPr>
        <w:t xml:space="preserve">Work with parents </w:t>
      </w:r>
    </w:p>
    <w:p w:rsidR="00EF402D"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To gain a better understanding of their child, and involve them in all stages of their child’s education. This includes supporting them in terms of understanding </w:t>
      </w:r>
      <w:r w:rsidR="009B3A38">
        <w:rPr>
          <w:rFonts w:ascii="Arial" w:hAnsi="Arial" w:cs="Arial"/>
          <w:color w:val="000000"/>
          <w:sz w:val="24"/>
          <w:szCs w:val="24"/>
        </w:rPr>
        <w:t>SEND</w:t>
      </w:r>
      <w:r w:rsidRPr="00DC659E">
        <w:rPr>
          <w:rFonts w:ascii="Arial" w:hAnsi="Arial" w:cs="Arial"/>
          <w:color w:val="000000"/>
          <w:sz w:val="24"/>
          <w:szCs w:val="24"/>
        </w:rPr>
        <w:t xml:space="preserve"> procedures and practices and providing regular feedback on their child’s progress.</w:t>
      </w:r>
    </w:p>
    <w:p w:rsidR="00EF402D" w:rsidRDefault="00EF402D" w:rsidP="007312D2">
      <w:pPr>
        <w:autoSpaceDE w:val="0"/>
        <w:autoSpaceDN w:val="0"/>
        <w:adjustRightInd w:val="0"/>
        <w:spacing w:after="0" w:line="240" w:lineRule="auto"/>
        <w:rPr>
          <w:rFonts w:ascii="Arial" w:hAnsi="Arial" w:cs="Arial"/>
          <w:color w:val="000000"/>
          <w:sz w:val="24"/>
          <w:szCs w:val="24"/>
        </w:rPr>
      </w:pPr>
    </w:p>
    <w:p w:rsidR="00EF402D"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b/>
          <w:bCs/>
          <w:color w:val="000000"/>
          <w:sz w:val="24"/>
          <w:szCs w:val="24"/>
        </w:rPr>
        <w:t xml:space="preserve">Work with and in support of outside agencies </w:t>
      </w:r>
      <w:r w:rsidRPr="00DC659E">
        <w:rPr>
          <w:rFonts w:ascii="Arial" w:hAnsi="Arial" w:cs="Arial"/>
          <w:color w:val="000000"/>
          <w:sz w:val="24"/>
          <w:szCs w:val="24"/>
        </w:rPr>
        <w:t xml:space="preserve">when the pupils’ needs cannot be met by the school alone. Some of these services include Schools and Families Specialist Service (SSFS), Educational Psychology Service, Speech and Language Therapy, Children and Adult Mental Health Service CAMHS.   Central network of </w:t>
      </w:r>
      <w:r w:rsidR="009B3A38">
        <w:rPr>
          <w:rFonts w:ascii="Arial" w:hAnsi="Arial" w:cs="Arial"/>
          <w:color w:val="000000"/>
          <w:sz w:val="24"/>
          <w:szCs w:val="24"/>
        </w:rPr>
        <w:t>SEND</w:t>
      </w:r>
      <w:r w:rsidR="00EF402D">
        <w:rPr>
          <w:rFonts w:ascii="Arial" w:hAnsi="Arial" w:cs="Arial"/>
          <w:color w:val="000000"/>
          <w:sz w:val="24"/>
          <w:szCs w:val="24"/>
        </w:rPr>
        <w:t>COs Green Gates Early Intervention Support Base.</w:t>
      </w:r>
    </w:p>
    <w:p w:rsidR="00EF402D" w:rsidRDefault="00EF402D" w:rsidP="007312D2">
      <w:pPr>
        <w:autoSpaceDE w:val="0"/>
        <w:autoSpaceDN w:val="0"/>
        <w:adjustRightInd w:val="0"/>
        <w:spacing w:after="0" w:line="240" w:lineRule="auto"/>
        <w:rPr>
          <w:rFonts w:ascii="Arial" w:hAnsi="Arial" w:cs="Arial"/>
          <w:color w:val="000000"/>
          <w:sz w:val="24"/>
          <w:szCs w:val="24"/>
        </w:rPr>
      </w:pPr>
    </w:p>
    <w:p w:rsidR="00EF402D" w:rsidRDefault="00EF402D" w:rsidP="007312D2">
      <w:pPr>
        <w:autoSpaceDE w:val="0"/>
        <w:autoSpaceDN w:val="0"/>
        <w:adjustRightInd w:val="0"/>
        <w:spacing w:after="0" w:line="240" w:lineRule="auto"/>
        <w:rPr>
          <w:rFonts w:ascii="Arial" w:hAnsi="Arial" w:cs="Arial"/>
          <w:color w:val="000000"/>
          <w:sz w:val="24"/>
          <w:szCs w:val="24"/>
        </w:rPr>
      </w:pPr>
    </w:p>
    <w:p w:rsidR="00EF402D" w:rsidRPr="00DC659E" w:rsidRDefault="00EF402D"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color w:val="7F7F7F"/>
          <w:sz w:val="24"/>
          <w:szCs w:val="24"/>
        </w:rPr>
        <w:lastRenderedPageBreak/>
        <w:t xml:space="preserve">· </w:t>
      </w:r>
      <w:r w:rsidRPr="00DC659E">
        <w:rPr>
          <w:rFonts w:ascii="Arial" w:hAnsi="Arial" w:cs="Arial"/>
          <w:b/>
          <w:bCs/>
          <w:color w:val="000000"/>
          <w:sz w:val="24"/>
          <w:szCs w:val="24"/>
        </w:rPr>
        <w:t>Create a school environment where pupils can contribute to their own learning.</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This means encouraging relationships with adults in school where pupils feel safe to voice their opinions of their own needs, and carefully monitoring the progress of all pupils at regular intervals. Pupil participation is encouraged through school by wider opportunities such as school council, residential visits, school plays, sports teams and sports leaders in the playground.</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 xml:space="preserve">2. Responsibility for the coordination of </w:t>
      </w:r>
      <w:r w:rsidR="009B3A38">
        <w:rPr>
          <w:rFonts w:ascii="Arial" w:hAnsi="Arial" w:cs="Arial"/>
          <w:b/>
          <w:bCs/>
          <w:sz w:val="24"/>
          <w:szCs w:val="24"/>
        </w:rPr>
        <w:t>SEND</w:t>
      </w:r>
      <w:r w:rsidRPr="00DC659E">
        <w:rPr>
          <w:rFonts w:ascii="Arial" w:hAnsi="Arial" w:cs="Arial"/>
          <w:b/>
          <w:bCs/>
          <w:sz w:val="24"/>
          <w:szCs w:val="24"/>
        </w:rPr>
        <w:t xml:space="preserve"> provision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The person responsible for overseeing the provisio</w:t>
      </w:r>
      <w:r w:rsidR="000B3332">
        <w:rPr>
          <w:rFonts w:ascii="Arial" w:hAnsi="Arial" w:cs="Arial"/>
          <w:sz w:val="24"/>
          <w:szCs w:val="24"/>
        </w:rPr>
        <w:t xml:space="preserve">n for children with </w:t>
      </w:r>
      <w:r w:rsidR="009B3A38">
        <w:rPr>
          <w:rFonts w:ascii="Arial" w:hAnsi="Arial" w:cs="Arial"/>
          <w:sz w:val="24"/>
          <w:szCs w:val="24"/>
        </w:rPr>
        <w:t>SEND</w:t>
      </w:r>
      <w:r w:rsidR="000B3332">
        <w:rPr>
          <w:rFonts w:ascii="Arial" w:hAnsi="Arial" w:cs="Arial"/>
          <w:sz w:val="24"/>
          <w:szCs w:val="24"/>
        </w:rPr>
        <w:t xml:space="preserve"> is Mr J.</w:t>
      </w:r>
      <w:r w:rsidR="008369D0">
        <w:rPr>
          <w:rFonts w:ascii="Arial" w:hAnsi="Arial" w:cs="Arial"/>
          <w:sz w:val="24"/>
          <w:szCs w:val="24"/>
        </w:rPr>
        <w:t xml:space="preserve"> </w:t>
      </w:r>
      <w:r w:rsidRPr="00DC659E">
        <w:rPr>
          <w:rFonts w:ascii="Arial" w:hAnsi="Arial" w:cs="Arial"/>
          <w:sz w:val="24"/>
          <w:szCs w:val="24"/>
        </w:rPr>
        <w:t>Dooris, (Head</w:t>
      </w:r>
      <w:r w:rsidR="008369D0">
        <w:rPr>
          <w:rFonts w:ascii="Arial" w:hAnsi="Arial" w:cs="Arial"/>
          <w:sz w:val="24"/>
          <w:szCs w:val="24"/>
        </w:rPr>
        <w:t xml:space="preserve"> </w:t>
      </w:r>
      <w:r w:rsidRPr="00DC659E">
        <w:rPr>
          <w:rFonts w:ascii="Arial" w:hAnsi="Arial" w:cs="Arial"/>
          <w:sz w:val="24"/>
          <w:szCs w:val="24"/>
        </w:rPr>
        <w:t>teacher)</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 The person co-ordinating the day to day provision of education for pupils with </w:t>
      </w:r>
      <w:r w:rsidR="009B3A38">
        <w:rPr>
          <w:rFonts w:ascii="Arial" w:hAnsi="Arial" w:cs="Arial"/>
          <w:sz w:val="24"/>
          <w:szCs w:val="24"/>
        </w:rPr>
        <w:t>SEND</w:t>
      </w:r>
      <w:r w:rsidRPr="00DC659E">
        <w:rPr>
          <w:rFonts w:ascii="Arial" w:hAnsi="Arial" w:cs="Arial"/>
          <w:sz w:val="24"/>
          <w:szCs w:val="24"/>
        </w:rPr>
        <w:t xml:space="preserve"> is</w:t>
      </w:r>
      <w:r w:rsidR="000B3332">
        <w:rPr>
          <w:rFonts w:ascii="Arial" w:hAnsi="Arial" w:cs="Arial"/>
          <w:sz w:val="24"/>
          <w:szCs w:val="24"/>
        </w:rPr>
        <w:t xml:space="preserve"> Miss </w:t>
      </w:r>
      <w:r w:rsidRPr="00DC659E">
        <w:rPr>
          <w:rFonts w:ascii="Arial" w:hAnsi="Arial" w:cs="Arial"/>
          <w:sz w:val="24"/>
          <w:szCs w:val="24"/>
        </w:rPr>
        <w:t>S</w:t>
      </w:r>
      <w:r w:rsidR="000B3332">
        <w:rPr>
          <w:rFonts w:ascii="Arial" w:hAnsi="Arial" w:cs="Arial"/>
          <w:sz w:val="24"/>
          <w:szCs w:val="24"/>
        </w:rPr>
        <w:t xml:space="preserve">. </w:t>
      </w:r>
      <w:r w:rsidRPr="00DC659E">
        <w:rPr>
          <w:rFonts w:ascii="Arial" w:hAnsi="Arial" w:cs="Arial"/>
          <w:sz w:val="24"/>
          <w:szCs w:val="24"/>
        </w:rPr>
        <w:t>Hill [</w:t>
      </w:r>
      <w:r w:rsidR="009B3A38">
        <w:rPr>
          <w:rFonts w:ascii="Arial" w:hAnsi="Arial" w:cs="Arial"/>
          <w:sz w:val="24"/>
          <w:szCs w:val="24"/>
        </w:rPr>
        <w:t>SEND</w:t>
      </w:r>
      <w:r w:rsidRPr="00DC659E">
        <w:rPr>
          <w:rFonts w:ascii="Arial" w:hAnsi="Arial" w:cs="Arial"/>
          <w:sz w:val="24"/>
          <w:szCs w:val="24"/>
        </w:rPr>
        <w:t>CO]</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 xml:space="preserve">3. Arrangements for coordinating </w:t>
      </w:r>
      <w:r w:rsidR="009B3A38">
        <w:rPr>
          <w:rFonts w:ascii="Arial" w:hAnsi="Arial" w:cs="Arial"/>
          <w:b/>
          <w:bCs/>
          <w:color w:val="000000"/>
          <w:sz w:val="24"/>
          <w:szCs w:val="24"/>
        </w:rPr>
        <w:t>SEND</w:t>
      </w:r>
      <w:r w:rsidRPr="00DC659E">
        <w:rPr>
          <w:rFonts w:ascii="Arial" w:hAnsi="Arial" w:cs="Arial"/>
          <w:b/>
          <w:bCs/>
          <w:color w:val="000000"/>
          <w:sz w:val="24"/>
          <w:szCs w:val="24"/>
        </w:rPr>
        <w:t xml:space="preserve"> provision</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The </w:t>
      </w:r>
      <w:r w:rsidR="009B3A38">
        <w:rPr>
          <w:rFonts w:ascii="Arial" w:hAnsi="Arial" w:cs="Arial"/>
          <w:color w:val="000000"/>
          <w:sz w:val="24"/>
          <w:szCs w:val="24"/>
        </w:rPr>
        <w:t>SEND</w:t>
      </w:r>
      <w:r w:rsidRPr="00DC659E">
        <w:rPr>
          <w:rFonts w:ascii="Arial" w:hAnsi="Arial" w:cs="Arial"/>
          <w:color w:val="000000"/>
          <w:sz w:val="24"/>
          <w:szCs w:val="24"/>
        </w:rPr>
        <w:t xml:space="preserve">CO will hold details of all </w:t>
      </w:r>
      <w:r w:rsidR="009B3A38">
        <w:rPr>
          <w:rFonts w:ascii="Arial" w:hAnsi="Arial" w:cs="Arial"/>
          <w:color w:val="000000"/>
          <w:sz w:val="24"/>
          <w:szCs w:val="24"/>
        </w:rPr>
        <w:t>SEND</w:t>
      </w:r>
      <w:r w:rsidRPr="00DC659E">
        <w:rPr>
          <w:rFonts w:ascii="Arial" w:hAnsi="Arial" w:cs="Arial"/>
          <w:color w:val="000000"/>
          <w:sz w:val="24"/>
          <w:szCs w:val="24"/>
        </w:rPr>
        <w:t xml:space="preserve"> records for individual pupils.</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All staff can access:</w:t>
      </w:r>
    </w:p>
    <w:p w:rsidR="00EF402D"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808080"/>
          <w:sz w:val="24"/>
          <w:szCs w:val="24"/>
        </w:rPr>
        <w:t xml:space="preserve">· </w:t>
      </w:r>
      <w:r w:rsidRPr="00DC659E">
        <w:rPr>
          <w:rFonts w:ascii="Arial" w:hAnsi="Arial" w:cs="Arial"/>
          <w:color w:val="000000"/>
          <w:sz w:val="24"/>
          <w:szCs w:val="24"/>
        </w:rPr>
        <w:t xml:space="preserve">The </w:t>
      </w:r>
      <w:r w:rsidR="00EF402D">
        <w:rPr>
          <w:rFonts w:ascii="Arial" w:hAnsi="Arial" w:cs="Arial"/>
          <w:color w:val="000000"/>
          <w:sz w:val="24"/>
          <w:szCs w:val="24"/>
        </w:rPr>
        <w:t xml:space="preserve">New Marske Primary School and Blossom tree Nursery </w:t>
      </w:r>
    </w:p>
    <w:p w:rsidR="007312D2" w:rsidRPr="00EF402D" w:rsidRDefault="009B3A38" w:rsidP="00EF402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EF402D">
        <w:rPr>
          <w:rFonts w:ascii="Arial" w:hAnsi="Arial" w:cs="Arial"/>
          <w:color w:val="000000"/>
          <w:sz w:val="24"/>
          <w:szCs w:val="24"/>
        </w:rPr>
        <w:t>SEND</w:t>
      </w:r>
      <w:r w:rsidR="007312D2" w:rsidRPr="00EF402D">
        <w:rPr>
          <w:rFonts w:ascii="Arial" w:hAnsi="Arial" w:cs="Arial"/>
          <w:color w:val="000000"/>
          <w:sz w:val="24"/>
          <w:szCs w:val="24"/>
        </w:rPr>
        <w:t xml:space="preserve"> Policy;</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 A copy of the full </w:t>
      </w:r>
      <w:r w:rsidR="009B3A38">
        <w:rPr>
          <w:rFonts w:ascii="Arial" w:hAnsi="Arial" w:cs="Arial"/>
          <w:color w:val="000000"/>
          <w:sz w:val="24"/>
          <w:szCs w:val="24"/>
        </w:rPr>
        <w:t>SEND</w:t>
      </w:r>
      <w:r w:rsidRPr="00DC659E">
        <w:rPr>
          <w:rFonts w:ascii="Arial" w:hAnsi="Arial" w:cs="Arial"/>
          <w:color w:val="000000"/>
          <w:sz w:val="24"/>
          <w:szCs w:val="24"/>
        </w:rPr>
        <w:t xml:space="preserve"> Register.</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 Guidance on identification of </w:t>
      </w:r>
      <w:r w:rsidR="009B3A38">
        <w:rPr>
          <w:rFonts w:ascii="Arial" w:hAnsi="Arial" w:cs="Arial"/>
          <w:color w:val="000000"/>
          <w:sz w:val="24"/>
          <w:szCs w:val="24"/>
        </w:rPr>
        <w:t>SEND</w:t>
      </w:r>
      <w:r w:rsidRPr="00DC659E">
        <w:rPr>
          <w:rFonts w:ascii="Arial" w:hAnsi="Arial" w:cs="Arial"/>
          <w:color w:val="000000"/>
          <w:sz w:val="24"/>
          <w:szCs w:val="24"/>
        </w:rPr>
        <w:t xml:space="preserve"> in the Code of Practice</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Information on individual pupils’ special educational needs, including pupil profiles, targets set and copies of their provision map.</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Practical advice, teaching strategies, and information about types of special educational needs and disabilities</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808080"/>
          <w:sz w:val="24"/>
          <w:szCs w:val="24"/>
        </w:rPr>
        <w:t xml:space="preserve">· </w:t>
      </w:r>
      <w:r w:rsidRPr="00DC659E">
        <w:rPr>
          <w:rFonts w:ascii="Arial" w:hAnsi="Arial" w:cs="Arial"/>
          <w:color w:val="000000"/>
          <w:sz w:val="24"/>
          <w:szCs w:val="24"/>
        </w:rPr>
        <w:t>Information available through New Marske Primary School’s Local Offer In this way, every staff member will have complete and up-to-date information about all pupils with special needs and their requirements which will enable them to provide for the individual needs of all pupils.</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This policy is made accessible to all staff and parents in order to aid the effective coordination of the school’s </w:t>
      </w:r>
      <w:r w:rsidR="009B3A38">
        <w:rPr>
          <w:rFonts w:ascii="Arial" w:hAnsi="Arial" w:cs="Arial"/>
          <w:color w:val="000000"/>
          <w:sz w:val="24"/>
          <w:szCs w:val="24"/>
        </w:rPr>
        <w:t>SEND</w:t>
      </w:r>
      <w:r w:rsidRPr="00DC659E">
        <w:rPr>
          <w:rFonts w:ascii="Arial" w:hAnsi="Arial" w:cs="Arial"/>
          <w:color w:val="000000"/>
          <w:sz w:val="24"/>
          <w:szCs w:val="24"/>
        </w:rPr>
        <w:t xml:space="preserve"> provision.</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4. Admission arrangements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Please refer to the information contained in our school prospectus and school website.</w:t>
      </w:r>
    </w:p>
    <w:p w:rsidR="000B3332" w:rsidRDefault="000B333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admission arrangements for all pupils are in accordance with national legislation, including the Equality Act 2010. This includes children with any level of </w:t>
      </w:r>
      <w:r w:rsidR="009B3A38">
        <w:rPr>
          <w:rFonts w:ascii="Arial" w:hAnsi="Arial" w:cs="Arial"/>
          <w:sz w:val="24"/>
          <w:szCs w:val="24"/>
        </w:rPr>
        <w:t>SEND</w:t>
      </w:r>
      <w:r w:rsidRPr="00DC659E">
        <w:rPr>
          <w:rFonts w:ascii="Arial" w:hAnsi="Arial" w:cs="Arial"/>
          <w:sz w:val="24"/>
          <w:szCs w:val="24"/>
        </w:rPr>
        <w:t>; those with Education, Health and Care Plans and those without.</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 xml:space="preserve">5. Specialist </w:t>
      </w:r>
      <w:r w:rsidR="009B3A38">
        <w:rPr>
          <w:rFonts w:ascii="Arial" w:hAnsi="Arial" w:cs="Arial"/>
          <w:b/>
          <w:bCs/>
          <w:sz w:val="24"/>
          <w:szCs w:val="24"/>
        </w:rPr>
        <w:t>SEND</w:t>
      </w:r>
      <w:r w:rsidRPr="00DC659E">
        <w:rPr>
          <w:rFonts w:ascii="Arial" w:hAnsi="Arial" w:cs="Arial"/>
          <w:b/>
          <w:bCs/>
          <w:sz w:val="24"/>
          <w:szCs w:val="24"/>
        </w:rPr>
        <w:t xml:space="preserve"> provision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We are committed to whole school inclusion. In our school we support children with a range of special educational needs. We will seek specialist </w:t>
      </w:r>
      <w:r w:rsidR="009B3A38">
        <w:rPr>
          <w:rFonts w:ascii="Arial" w:hAnsi="Arial" w:cs="Arial"/>
          <w:sz w:val="24"/>
          <w:szCs w:val="24"/>
        </w:rPr>
        <w:t>SEND</w:t>
      </w:r>
      <w:r w:rsidRPr="00DC659E">
        <w:rPr>
          <w:rFonts w:ascii="Arial" w:hAnsi="Arial" w:cs="Arial"/>
          <w:sz w:val="24"/>
          <w:szCs w:val="24"/>
        </w:rPr>
        <w:t xml:space="preserve"> provision and training from </w:t>
      </w:r>
      <w:r w:rsidR="009B3A38">
        <w:rPr>
          <w:rFonts w:ascii="Arial" w:hAnsi="Arial" w:cs="Arial"/>
          <w:sz w:val="24"/>
          <w:szCs w:val="24"/>
        </w:rPr>
        <w:t>SEND</w:t>
      </w:r>
      <w:r w:rsidRPr="00DC659E">
        <w:rPr>
          <w:rFonts w:ascii="Arial" w:hAnsi="Arial" w:cs="Arial"/>
          <w:sz w:val="24"/>
          <w:szCs w:val="24"/>
        </w:rPr>
        <w:t xml:space="preserve"> services where necessary.</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 xml:space="preserve">6. Facilities for pupils with </w:t>
      </w:r>
      <w:r w:rsidR="009B3A38">
        <w:rPr>
          <w:rFonts w:ascii="Arial" w:hAnsi="Arial" w:cs="Arial"/>
          <w:b/>
          <w:bCs/>
          <w:sz w:val="24"/>
          <w:szCs w:val="24"/>
        </w:rPr>
        <w:t>SEND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school complies with all relevant accessibility </w:t>
      </w:r>
      <w:r w:rsidR="00EF402D" w:rsidRPr="00DC659E">
        <w:rPr>
          <w:rFonts w:ascii="Arial" w:hAnsi="Arial" w:cs="Arial"/>
          <w:sz w:val="24"/>
          <w:szCs w:val="24"/>
        </w:rPr>
        <w:t>requirements;</w:t>
      </w:r>
      <w:r w:rsidRPr="00DC659E">
        <w:rPr>
          <w:rFonts w:ascii="Arial" w:hAnsi="Arial" w:cs="Arial"/>
          <w:sz w:val="24"/>
          <w:szCs w:val="24"/>
        </w:rPr>
        <w:t xml:space="preserve"> please see the school accessibility plan for more details.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lastRenderedPageBreak/>
        <w:t xml:space="preserve">7. Allocation of resources for pupils with </w:t>
      </w:r>
      <w:r w:rsidR="009B3A38">
        <w:rPr>
          <w:rFonts w:ascii="Arial" w:hAnsi="Arial" w:cs="Arial"/>
          <w:b/>
          <w:bCs/>
          <w:sz w:val="24"/>
          <w:szCs w:val="24"/>
        </w:rPr>
        <w:t>SEND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All pupils with </w:t>
      </w:r>
      <w:r w:rsidR="009B3A38">
        <w:rPr>
          <w:rFonts w:ascii="Arial" w:hAnsi="Arial" w:cs="Arial"/>
          <w:sz w:val="24"/>
          <w:szCs w:val="24"/>
        </w:rPr>
        <w:t>SEND</w:t>
      </w:r>
      <w:r w:rsidRPr="00DC659E">
        <w:rPr>
          <w:rFonts w:ascii="Arial" w:hAnsi="Arial" w:cs="Arial"/>
          <w:sz w:val="24"/>
          <w:szCs w:val="24"/>
        </w:rPr>
        <w:t xml:space="preserve"> will have access to Element 1 and 2 of a school’s budget which equates to £6,000.  Some pupils with </w:t>
      </w:r>
      <w:r w:rsidR="009B3A38">
        <w:rPr>
          <w:rFonts w:ascii="Arial" w:hAnsi="Arial" w:cs="Arial"/>
          <w:sz w:val="24"/>
          <w:szCs w:val="24"/>
        </w:rPr>
        <w:t>SEND</w:t>
      </w:r>
      <w:r w:rsidRPr="00DC659E">
        <w:rPr>
          <w:rFonts w:ascii="Arial" w:hAnsi="Arial" w:cs="Arial"/>
          <w:sz w:val="24"/>
          <w:szCs w:val="24"/>
        </w:rPr>
        <w:t xml:space="preserve"> may access additional funding. This additional funding might be from a budget which is devolved to and moderated by the Local Authority. For those with the most complex needs, additional funding (High level needs HLN) is retained by the local authority.  The </w:t>
      </w:r>
      <w:r w:rsidR="009B3A38">
        <w:rPr>
          <w:rFonts w:ascii="Arial" w:hAnsi="Arial" w:cs="Arial"/>
          <w:sz w:val="24"/>
          <w:szCs w:val="24"/>
        </w:rPr>
        <w:t>SEND</w:t>
      </w:r>
      <w:r w:rsidRPr="00DC659E">
        <w:rPr>
          <w:rFonts w:ascii="Arial" w:hAnsi="Arial" w:cs="Arial"/>
          <w:sz w:val="24"/>
          <w:szCs w:val="24"/>
        </w:rPr>
        <w:t xml:space="preserve">CO will refer individual applications to a multi-agency panel, which is administered by the Local Authority, who will determine whether the level and complexity of need meets the threshold for this funding. It would then be the responsibility of the </w:t>
      </w:r>
      <w:r w:rsidR="009B3A38">
        <w:rPr>
          <w:rFonts w:ascii="Arial" w:hAnsi="Arial" w:cs="Arial"/>
          <w:sz w:val="24"/>
          <w:szCs w:val="24"/>
        </w:rPr>
        <w:t>SEND</w:t>
      </w:r>
      <w:r w:rsidRPr="00DC659E">
        <w:rPr>
          <w:rFonts w:ascii="Arial" w:hAnsi="Arial" w:cs="Arial"/>
          <w:sz w:val="24"/>
          <w:szCs w:val="24"/>
        </w:rPr>
        <w:t xml:space="preserve">CO, </w:t>
      </w:r>
      <w:r w:rsidR="00EF402D">
        <w:rPr>
          <w:rFonts w:ascii="Arial" w:hAnsi="Arial" w:cs="Arial"/>
          <w:sz w:val="24"/>
          <w:szCs w:val="24"/>
        </w:rPr>
        <w:t xml:space="preserve">Senior </w:t>
      </w:r>
      <w:r w:rsidR="00EF402D" w:rsidRPr="00DC659E">
        <w:rPr>
          <w:rFonts w:ascii="Arial" w:hAnsi="Arial" w:cs="Arial"/>
          <w:sz w:val="24"/>
          <w:szCs w:val="24"/>
        </w:rPr>
        <w:t>leadership</w:t>
      </w:r>
      <w:r w:rsidRPr="00DC659E">
        <w:rPr>
          <w:rFonts w:ascii="Arial" w:hAnsi="Arial" w:cs="Arial"/>
          <w:sz w:val="24"/>
          <w:szCs w:val="24"/>
        </w:rPr>
        <w:t xml:space="preserve"> team and governors to agree how the allocation of resources is used.</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8. Identification of pupils needs</w:t>
      </w: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Identification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See definition of Special Educational Needs at start of policy.</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A graduated approach:</w:t>
      </w: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Quality First Teaching</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a) Any pupils who are falling significantly outside of the range of expected academic achievement in line with predicted performance indicators and grade boundaries will be monitored.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b) Once a pupil has been identified as possibly having </w:t>
      </w:r>
      <w:r w:rsidR="009B3A38">
        <w:rPr>
          <w:rFonts w:ascii="Arial" w:hAnsi="Arial" w:cs="Arial"/>
          <w:sz w:val="24"/>
          <w:szCs w:val="24"/>
        </w:rPr>
        <w:t>SEND</w:t>
      </w:r>
      <w:r w:rsidRPr="00DC659E">
        <w:rPr>
          <w:rFonts w:ascii="Arial" w:hAnsi="Arial" w:cs="Arial"/>
          <w:sz w:val="24"/>
          <w:szCs w:val="24"/>
        </w:rPr>
        <w:t xml:space="preserve"> they will be closely monitored by staff in order to gauge their level of learning and possible difficulties.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c) The child’s class teacher will take steps to provide differentiated learning opportunities that will aid the pupil’s academic progression and enable the teacher to better understand the provision and teaching style that needs to be applied.</w:t>
      </w:r>
      <w:r w:rsidR="000B3332">
        <w:rPr>
          <w:rFonts w:ascii="Arial" w:hAnsi="Arial" w:cs="Arial"/>
          <w:sz w:val="24"/>
          <w:szCs w:val="24"/>
        </w:rPr>
        <w:t xml:space="preserve"> These learning opportunities will be recorded termly on a ‘Provision Map’ for each class, identifying the support offered to different pupils. </w:t>
      </w:r>
      <w:r w:rsidR="009B3A38">
        <w:rPr>
          <w:rFonts w:ascii="Arial" w:hAnsi="Arial" w:cs="Arial"/>
          <w:sz w:val="24"/>
          <w:szCs w:val="24"/>
        </w:rPr>
        <w:t xml:space="preserve">This map will also provide a record of the support pupils have received over a term. </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d) The </w:t>
      </w:r>
      <w:r w:rsidR="009B3A38">
        <w:rPr>
          <w:rFonts w:ascii="Arial" w:hAnsi="Arial" w:cs="Arial"/>
          <w:sz w:val="24"/>
          <w:szCs w:val="24"/>
        </w:rPr>
        <w:t>SEND</w:t>
      </w:r>
      <w:r w:rsidRPr="00DC659E">
        <w:rPr>
          <w:rFonts w:ascii="Arial" w:hAnsi="Arial" w:cs="Arial"/>
          <w:sz w:val="24"/>
          <w:szCs w:val="24"/>
        </w:rPr>
        <w:t>CO will be consulted as needed for support and advice and may wish to observe the pupil in class.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e) Through (b) and (d) it can be determined which level of provision the child will need going forward.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f) If a pupil has recently been removed from the </w:t>
      </w:r>
      <w:r w:rsidR="009B3A38">
        <w:rPr>
          <w:rFonts w:ascii="Arial" w:hAnsi="Arial" w:cs="Arial"/>
          <w:sz w:val="24"/>
          <w:szCs w:val="24"/>
        </w:rPr>
        <w:t>SEND</w:t>
      </w:r>
      <w:r w:rsidRPr="00DC659E">
        <w:rPr>
          <w:rFonts w:ascii="Arial" w:hAnsi="Arial" w:cs="Arial"/>
          <w:sz w:val="24"/>
          <w:szCs w:val="24"/>
        </w:rPr>
        <w:t xml:space="preserve"> register they may also fall into this category as continued monitoring will be necessary.</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g) Parents will be informed fully of every stage of their child’s development and the circumstances under which they are being monitored. They are encouraged to share information and knowledge with the school.</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h) The child is recorded by the school as being under observation due to concern by parent or teacher but this does not automatically place the child on the school’s </w:t>
      </w:r>
      <w:r w:rsidR="009B3A38">
        <w:rPr>
          <w:rFonts w:ascii="Arial" w:hAnsi="Arial" w:cs="Arial"/>
          <w:sz w:val="24"/>
          <w:szCs w:val="24"/>
        </w:rPr>
        <w:t>SEND</w:t>
      </w:r>
      <w:r w:rsidRPr="00DC659E">
        <w:rPr>
          <w:rFonts w:ascii="Arial" w:hAnsi="Arial" w:cs="Arial"/>
          <w:sz w:val="24"/>
          <w:szCs w:val="24"/>
        </w:rPr>
        <w:t xml:space="preserve"> register. Any concerns will be discussed with parents informally or during parents evenings.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 Parent’s evenings are used to monitor and assess the progress being made by children.</w:t>
      </w:r>
    </w:p>
    <w:p w:rsidR="007312D2" w:rsidRDefault="007312D2" w:rsidP="007312D2">
      <w:pPr>
        <w:autoSpaceDE w:val="0"/>
        <w:autoSpaceDN w:val="0"/>
        <w:adjustRightInd w:val="0"/>
        <w:spacing w:after="0" w:line="240" w:lineRule="auto"/>
        <w:rPr>
          <w:rFonts w:ascii="Arial" w:hAnsi="Arial" w:cs="Arial"/>
          <w:b/>
          <w:bCs/>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EF402D" w:rsidRPr="00DC659E" w:rsidRDefault="00EF402D" w:rsidP="007312D2">
      <w:pPr>
        <w:autoSpaceDE w:val="0"/>
        <w:autoSpaceDN w:val="0"/>
        <w:adjustRightInd w:val="0"/>
        <w:spacing w:after="0" w:line="240" w:lineRule="auto"/>
        <w:rPr>
          <w:rFonts w:ascii="Arial" w:hAnsi="Arial" w:cs="Arial"/>
          <w:b/>
          <w:bCs/>
          <w:sz w:val="24"/>
          <w:szCs w:val="24"/>
        </w:rPr>
      </w:pPr>
    </w:p>
    <w:p w:rsidR="007312D2" w:rsidRPr="00DC659E" w:rsidRDefault="009B3A38" w:rsidP="007312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SEND</w:t>
      </w:r>
      <w:r w:rsidR="007312D2" w:rsidRPr="00DC659E">
        <w:rPr>
          <w:rFonts w:ascii="Arial" w:hAnsi="Arial" w:cs="Arial"/>
          <w:b/>
          <w:bCs/>
          <w:sz w:val="24"/>
          <w:szCs w:val="24"/>
        </w:rPr>
        <w:t xml:space="preserve"> Support</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Where it is determined that a pupil does have </w:t>
      </w:r>
      <w:r w:rsidR="009B3A38">
        <w:rPr>
          <w:rFonts w:ascii="Arial" w:hAnsi="Arial" w:cs="Arial"/>
          <w:sz w:val="24"/>
          <w:szCs w:val="24"/>
        </w:rPr>
        <w:t>SEND</w:t>
      </w:r>
      <w:r w:rsidRPr="00DC659E">
        <w:rPr>
          <w:rFonts w:ascii="Arial" w:hAnsi="Arial" w:cs="Arial"/>
          <w:sz w:val="24"/>
          <w:szCs w:val="24"/>
        </w:rPr>
        <w:t xml:space="preserve">, parents will be formally advised of this and the decision will be added to the </w:t>
      </w:r>
      <w:r w:rsidR="009B3A38">
        <w:rPr>
          <w:rFonts w:ascii="Arial" w:hAnsi="Arial" w:cs="Arial"/>
          <w:sz w:val="24"/>
          <w:szCs w:val="24"/>
        </w:rPr>
        <w:t>SEND</w:t>
      </w:r>
      <w:r w:rsidRPr="00DC659E">
        <w:rPr>
          <w:rFonts w:ascii="Arial" w:hAnsi="Arial" w:cs="Arial"/>
          <w:sz w:val="24"/>
          <w:szCs w:val="24"/>
        </w:rPr>
        <w:t xml:space="preserve"> register. The aim of formally identifying a pupil with </w:t>
      </w:r>
      <w:r w:rsidR="009B3A38">
        <w:rPr>
          <w:rFonts w:ascii="Arial" w:hAnsi="Arial" w:cs="Arial"/>
          <w:sz w:val="24"/>
          <w:szCs w:val="24"/>
        </w:rPr>
        <w:t>SEND</w:t>
      </w:r>
      <w:r w:rsidRPr="00DC659E">
        <w:rPr>
          <w:rFonts w:ascii="Arial" w:hAnsi="Arial" w:cs="Arial"/>
          <w:sz w:val="24"/>
          <w:szCs w:val="24"/>
        </w:rPr>
        <w:t xml:space="preserve"> is to help school ensure that effective provision is put in place and so remove barriers to learning. The support provided consists of a four – part process: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Assess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Plan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Do</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Review</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Assess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Plan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Planning will involve consultation between the teacher, </w:t>
      </w:r>
      <w:r w:rsidR="009B3A38">
        <w:rPr>
          <w:rFonts w:ascii="Arial" w:hAnsi="Arial" w:cs="Arial"/>
          <w:sz w:val="24"/>
          <w:szCs w:val="24"/>
        </w:rPr>
        <w:t>SEND</w:t>
      </w:r>
      <w:r w:rsidRPr="00DC659E">
        <w:rPr>
          <w:rFonts w:ascii="Arial" w:hAnsi="Arial" w:cs="Arial"/>
          <w:sz w:val="24"/>
          <w:szCs w:val="24"/>
        </w:rPr>
        <w:t>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Do</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r w:rsidR="009B3A38">
        <w:rPr>
          <w:rFonts w:ascii="Arial" w:hAnsi="Arial" w:cs="Arial"/>
          <w:sz w:val="24"/>
          <w:szCs w:val="24"/>
        </w:rPr>
        <w:t>SEND</w:t>
      </w:r>
      <w:r w:rsidRPr="00DC659E">
        <w:rPr>
          <w:rFonts w:ascii="Arial" w:hAnsi="Arial" w:cs="Arial"/>
          <w:sz w:val="24"/>
          <w:szCs w:val="24"/>
        </w:rPr>
        <w:t>CO.</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EF402D" w:rsidRDefault="00EF402D" w:rsidP="007312D2">
      <w:pPr>
        <w:autoSpaceDE w:val="0"/>
        <w:autoSpaceDN w:val="0"/>
        <w:adjustRightInd w:val="0"/>
        <w:spacing w:after="0" w:line="240" w:lineRule="auto"/>
        <w:rPr>
          <w:rFonts w:ascii="Arial" w:hAnsi="Arial" w:cs="Arial"/>
          <w:b/>
          <w:bCs/>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lastRenderedPageBreak/>
        <w:t>Review</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Reviews of a child’s progress will be made regularly. The review process will evaluate the impact and quality of the support and interventions. It will also take account of the views of the pupil and where necessary their parents. The class teacher, in conjunction with the </w:t>
      </w:r>
      <w:r w:rsidR="009B3A38">
        <w:rPr>
          <w:rFonts w:ascii="Arial" w:hAnsi="Arial" w:cs="Arial"/>
          <w:sz w:val="24"/>
          <w:szCs w:val="24"/>
        </w:rPr>
        <w:t>SEND</w:t>
      </w:r>
      <w:r w:rsidRPr="00DC659E">
        <w:rPr>
          <w:rFonts w:ascii="Arial" w:hAnsi="Arial" w:cs="Arial"/>
          <w:sz w:val="24"/>
          <w:szCs w:val="24"/>
        </w:rPr>
        <w:t>CO will revise the support and outcomes based on the pupil’s progress and development making any necessary amendments going forward, in consultation with parents and the pupil.</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Referral for an Education, Health and Care Plan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The decision to make a referral for an Education, Health and Care Plan will be taken at a progress review.</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The application for an Education, Health and Care Plans will combine information from a variety of sources including:</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Parents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Teachers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 </w:t>
      </w:r>
      <w:r w:rsidR="009B3A38">
        <w:rPr>
          <w:rFonts w:ascii="Arial" w:hAnsi="Arial" w:cs="Arial"/>
          <w:sz w:val="24"/>
          <w:szCs w:val="24"/>
        </w:rPr>
        <w:t>SEND</w:t>
      </w:r>
      <w:r w:rsidRPr="00DC659E">
        <w:rPr>
          <w:rFonts w:ascii="Arial" w:hAnsi="Arial" w:cs="Arial"/>
          <w:sz w:val="24"/>
          <w:szCs w:val="24"/>
        </w:rPr>
        <w:t>CO</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Social Care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Health professionals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Further information about EHC Plans can found via the </w:t>
      </w:r>
      <w:r w:rsidR="009B3A38">
        <w:rPr>
          <w:rFonts w:ascii="Arial" w:hAnsi="Arial" w:cs="Arial"/>
          <w:sz w:val="24"/>
          <w:szCs w:val="24"/>
        </w:rPr>
        <w:t>SEND</w:t>
      </w:r>
      <w:r w:rsidRPr="00DC659E">
        <w:rPr>
          <w:rFonts w:ascii="Arial" w:hAnsi="Arial" w:cs="Arial"/>
          <w:sz w:val="24"/>
          <w:szCs w:val="24"/>
        </w:rPr>
        <w:t xml:space="preserve"> Local Offer:</w:t>
      </w:r>
    </w:p>
    <w:p w:rsidR="009B3A38" w:rsidRDefault="00D67F1C" w:rsidP="007312D2">
      <w:pPr>
        <w:autoSpaceDE w:val="0"/>
        <w:autoSpaceDN w:val="0"/>
        <w:adjustRightInd w:val="0"/>
        <w:spacing w:after="0" w:line="240" w:lineRule="auto"/>
        <w:rPr>
          <w:rFonts w:ascii="Arial" w:hAnsi="Arial" w:cs="Arial"/>
          <w:sz w:val="24"/>
          <w:szCs w:val="24"/>
        </w:rPr>
      </w:pPr>
      <w:hyperlink r:id="rId16" w:history="1">
        <w:r w:rsidR="009B3A38" w:rsidRPr="007822EC">
          <w:rPr>
            <w:rStyle w:val="Hyperlink"/>
            <w:rFonts w:ascii="Arial" w:hAnsi="Arial" w:cs="Arial"/>
            <w:sz w:val="24"/>
            <w:szCs w:val="24"/>
          </w:rPr>
          <w:t>http://www.peoplesinfonet.org.uk/kb5/redcar/directory/localoffer.page</w:t>
        </w:r>
      </w:hyperlink>
    </w:p>
    <w:p w:rsidR="009B3A38" w:rsidRDefault="009B3A38" w:rsidP="007312D2">
      <w:pPr>
        <w:autoSpaceDE w:val="0"/>
        <w:autoSpaceDN w:val="0"/>
        <w:adjustRightInd w:val="0"/>
        <w:spacing w:after="0" w:line="240" w:lineRule="auto"/>
        <w:rPr>
          <w:rFonts w:ascii="Arial" w:hAnsi="Arial" w:cs="Arial"/>
          <w:b/>
          <w:bCs/>
          <w:sz w:val="24"/>
          <w:szCs w:val="24"/>
        </w:rPr>
      </w:pPr>
    </w:p>
    <w:p w:rsidR="009B3A38" w:rsidRDefault="009B3A38" w:rsidP="007312D2">
      <w:pPr>
        <w:autoSpaceDE w:val="0"/>
        <w:autoSpaceDN w:val="0"/>
        <w:adjustRightInd w:val="0"/>
        <w:spacing w:after="0" w:line="240" w:lineRule="auto"/>
        <w:rPr>
          <w:rFonts w:ascii="Arial" w:hAnsi="Arial" w:cs="Arial"/>
          <w:b/>
          <w:bCs/>
          <w:sz w:val="24"/>
          <w:szCs w:val="24"/>
        </w:rPr>
      </w:pPr>
    </w:p>
    <w:p w:rsidR="009B3A38" w:rsidRDefault="009B3A38" w:rsidP="007312D2">
      <w:pPr>
        <w:autoSpaceDE w:val="0"/>
        <w:autoSpaceDN w:val="0"/>
        <w:adjustRightInd w:val="0"/>
        <w:spacing w:after="0" w:line="240" w:lineRule="auto"/>
        <w:rPr>
          <w:rFonts w:ascii="Arial" w:hAnsi="Arial" w:cs="Arial"/>
          <w:b/>
          <w:bCs/>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Education, Health and Care Plans [EHC Plan]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a. Following Statutory Assessment, an EHC Plan will be provided by Redcar and Cleveland County Council, if it is decided that the child’s needs are not being met by the support that is ordinarily available. The school and the child’s parents will be involved developing and producing the plan.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b. Parents have the right to appeal against the content of the EHC Plan. They may also appeal against the school named in the Plan if it differs from their preferred choice.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rsidR="007312D2" w:rsidRDefault="007312D2" w:rsidP="007312D2">
      <w:pPr>
        <w:autoSpaceDE w:val="0"/>
        <w:autoSpaceDN w:val="0"/>
        <w:adjustRightInd w:val="0"/>
        <w:spacing w:after="0" w:line="240" w:lineRule="auto"/>
        <w:rPr>
          <w:rFonts w:ascii="Arial" w:hAnsi="Arial" w:cs="Arial"/>
          <w:sz w:val="24"/>
          <w:szCs w:val="24"/>
        </w:rPr>
      </w:pPr>
    </w:p>
    <w:p w:rsidR="00EF402D" w:rsidRPr="00DC659E" w:rsidRDefault="00EF402D"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lastRenderedPageBreak/>
        <w:t>9. Access to the curriculum, information and associated services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Pupils with </w:t>
      </w:r>
      <w:r w:rsidR="009B3A38">
        <w:rPr>
          <w:rFonts w:ascii="Arial" w:hAnsi="Arial" w:cs="Arial"/>
          <w:sz w:val="24"/>
          <w:szCs w:val="24"/>
        </w:rPr>
        <w:t>SEND</w:t>
      </w:r>
      <w:r w:rsidRPr="00DC659E">
        <w:rPr>
          <w:rFonts w:ascii="Arial" w:hAnsi="Arial" w:cs="Arial"/>
          <w:sz w:val="24"/>
          <w:szCs w:val="24"/>
        </w:rPr>
        <w:t xml:space="preserve"> will be given access to the curriculum through the specialist </w:t>
      </w:r>
      <w:r w:rsidR="009B3A38">
        <w:rPr>
          <w:rFonts w:ascii="Arial" w:hAnsi="Arial" w:cs="Arial"/>
          <w:sz w:val="24"/>
          <w:szCs w:val="24"/>
        </w:rPr>
        <w:t>SEND</w:t>
      </w:r>
      <w:r w:rsidRPr="00DC659E">
        <w:rPr>
          <w:rFonts w:ascii="Arial" w:hAnsi="Arial" w:cs="Arial"/>
          <w:sz w:val="24"/>
          <w:szCs w:val="24"/>
        </w:rPr>
        <w:t xml:space="preserve"> provision provided by the school as is necessary, as far as possible, taking into account the wishes of their parents and the needs of the individual.</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Every effort will be made to educate pupils with </w:t>
      </w:r>
      <w:r w:rsidR="009B3A38">
        <w:rPr>
          <w:rFonts w:ascii="Arial" w:hAnsi="Arial" w:cs="Arial"/>
          <w:sz w:val="24"/>
          <w:szCs w:val="24"/>
        </w:rPr>
        <w:t>SEND</w:t>
      </w:r>
      <w:r w:rsidRPr="00DC659E">
        <w:rPr>
          <w:rFonts w:ascii="Arial" w:hAnsi="Arial" w:cs="Arial"/>
          <w:sz w:val="24"/>
          <w:szCs w:val="24"/>
        </w:rPr>
        <w:t xml:space="preserve"> alongside their peers in a mainstream classroom setting. Where this is not possible, the </w:t>
      </w:r>
      <w:r w:rsidR="009B3A38">
        <w:rPr>
          <w:rFonts w:ascii="Arial" w:hAnsi="Arial" w:cs="Arial"/>
          <w:sz w:val="24"/>
          <w:szCs w:val="24"/>
        </w:rPr>
        <w:t>SEND</w:t>
      </w:r>
      <w:r w:rsidRPr="00DC659E">
        <w:rPr>
          <w:rFonts w:ascii="Arial" w:hAnsi="Arial" w:cs="Arial"/>
          <w:sz w:val="24"/>
          <w:szCs w:val="24"/>
        </w:rPr>
        <w:t>CO will consult with the child’s parents for other flexible arrangements to be made.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Regular training and learning opportunities for staff on the subject of </w:t>
      </w:r>
      <w:r w:rsidR="009B3A38">
        <w:rPr>
          <w:rFonts w:ascii="Arial" w:hAnsi="Arial" w:cs="Arial"/>
          <w:sz w:val="24"/>
          <w:szCs w:val="24"/>
        </w:rPr>
        <w:t>SEND</w:t>
      </w:r>
      <w:r w:rsidRPr="00DC659E">
        <w:rPr>
          <w:rFonts w:ascii="Arial" w:hAnsi="Arial" w:cs="Arial"/>
          <w:sz w:val="24"/>
          <w:szCs w:val="24"/>
        </w:rPr>
        <w:t xml:space="preserve"> and </w:t>
      </w:r>
      <w:r w:rsidR="009B3A38">
        <w:rPr>
          <w:rFonts w:ascii="Arial" w:hAnsi="Arial" w:cs="Arial"/>
          <w:sz w:val="24"/>
          <w:szCs w:val="24"/>
        </w:rPr>
        <w:t>SEND</w:t>
      </w:r>
      <w:r w:rsidRPr="00DC659E">
        <w:rPr>
          <w:rFonts w:ascii="Arial" w:hAnsi="Arial" w:cs="Arial"/>
          <w:sz w:val="24"/>
          <w:szCs w:val="24"/>
        </w:rPr>
        <w:t xml:space="preserve"> teaching are provided both in school and across the family of schools. Staff members are kept up to date with teaching methods which will aid the progress of all pupils including those with </w:t>
      </w:r>
      <w:r w:rsidR="009B3A38">
        <w:rPr>
          <w:rFonts w:ascii="Arial" w:hAnsi="Arial" w:cs="Arial"/>
          <w:sz w:val="24"/>
          <w:szCs w:val="24"/>
        </w:rPr>
        <w:t>SEND</w:t>
      </w:r>
      <w:r w:rsidRPr="00DC659E">
        <w:rPr>
          <w:rFonts w:ascii="Arial" w:hAnsi="Arial" w:cs="Arial"/>
          <w:sz w:val="24"/>
          <w:szCs w:val="24"/>
        </w:rPr>
        <w:t>.</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In class provision and support are deployed effectively to ensure the curriculum is differentiated where necessary. We make sure that individual or group tuition is available where it is felt pupils would benefit from this provision.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We set appropriate individual targets that motivate pupils to do their best, and celebrating achievements at all levels.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 xml:space="preserve">10. Inclusion of pupils with </w:t>
      </w:r>
      <w:r w:rsidR="009B3A38">
        <w:rPr>
          <w:rFonts w:ascii="Arial" w:hAnsi="Arial" w:cs="Arial"/>
          <w:b/>
          <w:bCs/>
          <w:sz w:val="24"/>
          <w:szCs w:val="24"/>
        </w:rPr>
        <w:t>SEND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The Head</w:t>
      </w:r>
      <w:r w:rsidR="009B3A38">
        <w:rPr>
          <w:rFonts w:ascii="Arial" w:hAnsi="Arial" w:cs="Arial"/>
          <w:sz w:val="24"/>
          <w:szCs w:val="24"/>
        </w:rPr>
        <w:t xml:space="preserve"> </w:t>
      </w:r>
      <w:r w:rsidRPr="00DC659E">
        <w:rPr>
          <w:rFonts w:ascii="Arial" w:hAnsi="Arial" w:cs="Arial"/>
          <w:sz w:val="24"/>
          <w:szCs w:val="24"/>
        </w:rPr>
        <w:t xml:space="preserve">teacher and </w:t>
      </w:r>
      <w:r w:rsidR="009B3A38">
        <w:rPr>
          <w:rFonts w:ascii="Arial" w:hAnsi="Arial" w:cs="Arial"/>
          <w:sz w:val="24"/>
          <w:szCs w:val="24"/>
        </w:rPr>
        <w:t>SEND</w:t>
      </w:r>
      <w:r w:rsidRPr="00DC659E">
        <w:rPr>
          <w:rFonts w:ascii="Arial" w:hAnsi="Arial" w:cs="Arial"/>
          <w:sz w:val="24"/>
          <w:szCs w:val="24"/>
        </w:rPr>
        <w:t>CO oversee the school’s policy for inclusion and are responsible for ensuring that it is implemented effectively throughout the school.</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The school curriculum is regularly reviewed to ensure that it promotes the inclusion of all pupils.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This includes learning outside the classroom.</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school will seek advice, as appropriate, around individual pupils, from external support services through the termly </w:t>
      </w:r>
      <w:r w:rsidR="009B3A38">
        <w:rPr>
          <w:rFonts w:ascii="Arial" w:hAnsi="Arial" w:cs="Arial"/>
          <w:sz w:val="24"/>
          <w:szCs w:val="24"/>
        </w:rPr>
        <w:t>SEND</w:t>
      </w:r>
      <w:r w:rsidRPr="00DC659E">
        <w:rPr>
          <w:rFonts w:ascii="Arial" w:hAnsi="Arial" w:cs="Arial"/>
          <w:sz w:val="24"/>
          <w:szCs w:val="24"/>
        </w:rPr>
        <w:t xml:space="preserve"> cluster meetings for the Central Schools within the Authority and seek support through the </w:t>
      </w:r>
      <w:r w:rsidR="009B3A38">
        <w:rPr>
          <w:rFonts w:ascii="Arial" w:hAnsi="Arial" w:cs="Arial"/>
          <w:sz w:val="24"/>
          <w:szCs w:val="24"/>
        </w:rPr>
        <w:t xml:space="preserve">Landmark </w:t>
      </w:r>
      <w:r w:rsidRPr="00DC659E">
        <w:rPr>
          <w:rFonts w:ascii="Arial" w:hAnsi="Arial" w:cs="Arial"/>
          <w:sz w:val="24"/>
          <w:szCs w:val="24"/>
        </w:rPr>
        <w:t>Teaching Alliance.</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color w:val="000000"/>
          <w:sz w:val="24"/>
          <w:szCs w:val="24"/>
        </w:rPr>
      </w:pPr>
      <w:r w:rsidRPr="00DC659E">
        <w:rPr>
          <w:rFonts w:ascii="Arial" w:hAnsi="Arial" w:cs="Arial"/>
          <w:b/>
          <w:bCs/>
          <w:color w:val="000000"/>
          <w:sz w:val="24"/>
          <w:szCs w:val="24"/>
        </w:rPr>
        <w:t>11. Evaluating the success of provision</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In order to make consistent continuous progress in relation to </w:t>
      </w:r>
      <w:r w:rsidR="009B3A38">
        <w:rPr>
          <w:rFonts w:ascii="Arial" w:hAnsi="Arial" w:cs="Arial"/>
          <w:color w:val="000000"/>
          <w:sz w:val="24"/>
          <w:szCs w:val="24"/>
        </w:rPr>
        <w:t>SEND</w:t>
      </w:r>
      <w:r w:rsidRPr="00DC659E">
        <w:rPr>
          <w:rFonts w:ascii="Arial" w:hAnsi="Arial" w:cs="Arial"/>
          <w:color w:val="000000"/>
          <w:sz w:val="24"/>
          <w:szCs w:val="24"/>
        </w:rPr>
        <w:t xml:space="preserve"> provision the school encourages feedback from staff, parents and pupils throughout the year</w:t>
      </w:r>
      <w:r w:rsidRPr="00DC659E">
        <w:rPr>
          <w:rFonts w:ascii="Arial" w:hAnsi="Arial" w:cs="Arial"/>
          <w:color w:val="808080"/>
          <w:sz w:val="24"/>
          <w:szCs w:val="24"/>
        </w:rPr>
        <w:t xml:space="preserve">. </w:t>
      </w:r>
      <w:r w:rsidRPr="00DC659E">
        <w:rPr>
          <w:rFonts w:ascii="Arial" w:hAnsi="Arial" w:cs="Arial"/>
          <w:color w:val="000000"/>
          <w:sz w:val="24"/>
          <w:szCs w:val="24"/>
        </w:rPr>
        <w:t>This is done in the form of an annual parent and pupil questionnaire, discussion and through progress meetings with parents.</w:t>
      </w:r>
    </w:p>
    <w:p w:rsidR="007312D2" w:rsidRPr="00DC659E" w:rsidRDefault="007312D2" w:rsidP="007312D2">
      <w:pPr>
        <w:autoSpaceDE w:val="0"/>
        <w:autoSpaceDN w:val="0"/>
        <w:adjustRightInd w:val="0"/>
        <w:spacing w:after="0" w:line="240" w:lineRule="auto"/>
        <w:rPr>
          <w:rFonts w:ascii="Arial" w:hAnsi="Arial" w:cs="Arial"/>
          <w:color w:val="000000"/>
          <w:sz w:val="24"/>
          <w:szCs w:val="24"/>
        </w:rPr>
      </w:pPr>
      <w:r w:rsidRPr="00DC659E">
        <w:rPr>
          <w:rFonts w:ascii="Arial" w:hAnsi="Arial" w:cs="Arial"/>
          <w:color w:val="000000"/>
          <w:sz w:val="24"/>
          <w:szCs w:val="24"/>
        </w:rPr>
        <w:t xml:space="preserve">Pupil progress will be monitored on a termly basis in line with the </w:t>
      </w:r>
      <w:r w:rsidR="009B3A38">
        <w:rPr>
          <w:rFonts w:ascii="Arial" w:hAnsi="Arial" w:cs="Arial"/>
          <w:color w:val="000000"/>
          <w:sz w:val="24"/>
          <w:szCs w:val="24"/>
        </w:rPr>
        <w:t>SEND</w:t>
      </w:r>
      <w:r w:rsidRPr="00DC659E">
        <w:rPr>
          <w:rFonts w:ascii="Arial" w:hAnsi="Arial" w:cs="Arial"/>
          <w:color w:val="000000"/>
          <w:sz w:val="24"/>
          <w:szCs w:val="24"/>
        </w:rPr>
        <w:t xml:space="preserve"> Code of Practice.</w:t>
      </w:r>
    </w:p>
    <w:p w:rsidR="007312D2" w:rsidRPr="00DC659E" w:rsidRDefault="009B3A38" w:rsidP="007312D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SEND</w:t>
      </w:r>
      <w:r w:rsidR="007312D2" w:rsidRPr="00DC659E">
        <w:rPr>
          <w:rFonts w:ascii="Arial" w:hAnsi="Arial" w:cs="Arial"/>
          <w:color w:val="000000"/>
          <w:sz w:val="24"/>
          <w:szCs w:val="24"/>
        </w:rPr>
        <w:t xml:space="preserve"> provision and interventions are recorded on an individual provision map, which are updated when the intervention is changed. These are updated by the class teacher and are monitored by the </w:t>
      </w:r>
      <w:r>
        <w:rPr>
          <w:rFonts w:ascii="Arial" w:hAnsi="Arial" w:cs="Arial"/>
          <w:color w:val="000000"/>
          <w:sz w:val="24"/>
          <w:szCs w:val="24"/>
        </w:rPr>
        <w:t>SEND</w:t>
      </w:r>
      <w:r w:rsidR="007312D2" w:rsidRPr="00DC659E">
        <w:rPr>
          <w:rFonts w:ascii="Arial" w:hAnsi="Arial" w:cs="Arial"/>
          <w:color w:val="000000"/>
          <w:sz w:val="24"/>
          <w:szCs w:val="24"/>
        </w:rPr>
        <w:t xml:space="preserve">CO. These reflect information passed on by the </w:t>
      </w:r>
      <w:r>
        <w:rPr>
          <w:rFonts w:ascii="Arial" w:hAnsi="Arial" w:cs="Arial"/>
          <w:color w:val="000000"/>
          <w:sz w:val="24"/>
          <w:szCs w:val="24"/>
        </w:rPr>
        <w:t>SEND</w:t>
      </w:r>
      <w:r w:rsidR="007312D2" w:rsidRPr="00DC659E">
        <w:rPr>
          <w:rFonts w:ascii="Arial" w:hAnsi="Arial" w:cs="Arial"/>
          <w:color w:val="000000"/>
          <w:sz w:val="24"/>
          <w:szCs w:val="24"/>
        </w:rPr>
        <w:t xml:space="preserve">CO at the beginning of an academic year and are adapted following assessments. These interventions are monitored and evaluated termly by the </w:t>
      </w:r>
      <w:r>
        <w:rPr>
          <w:rFonts w:ascii="Arial" w:hAnsi="Arial" w:cs="Arial"/>
          <w:color w:val="000000"/>
          <w:sz w:val="24"/>
          <w:szCs w:val="24"/>
        </w:rPr>
        <w:t>SEND</w:t>
      </w:r>
      <w:r w:rsidR="007312D2" w:rsidRPr="00DC659E">
        <w:rPr>
          <w:rFonts w:ascii="Arial" w:hAnsi="Arial" w:cs="Arial"/>
          <w:color w:val="000000"/>
          <w:sz w:val="24"/>
          <w:szCs w:val="24"/>
        </w:rPr>
        <w:t>CO and information is fed back to the staff, parents and governors. This helps to identify whether provision is effective.</w:t>
      </w:r>
    </w:p>
    <w:p w:rsidR="007312D2" w:rsidRPr="00DC659E" w:rsidRDefault="007312D2" w:rsidP="007312D2">
      <w:pPr>
        <w:autoSpaceDE w:val="0"/>
        <w:autoSpaceDN w:val="0"/>
        <w:adjustRightInd w:val="0"/>
        <w:spacing w:after="0" w:line="240" w:lineRule="auto"/>
        <w:rPr>
          <w:rFonts w:ascii="Arial" w:hAnsi="Arial" w:cs="Arial"/>
          <w:b/>
          <w:bCs/>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12. Complaints procedure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If a parent or carer has any concerns or complaints regarding the care or welfare of their child, an appointment can be made by them to speak to the Head</w:t>
      </w:r>
      <w:r w:rsidR="009B3A38">
        <w:rPr>
          <w:rFonts w:ascii="Arial" w:hAnsi="Arial" w:cs="Arial"/>
          <w:sz w:val="24"/>
          <w:szCs w:val="24"/>
        </w:rPr>
        <w:t xml:space="preserve"> </w:t>
      </w:r>
      <w:r w:rsidRPr="00DC659E">
        <w:rPr>
          <w:rFonts w:ascii="Arial" w:hAnsi="Arial" w:cs="Arial"/>
          <w:sz w:val="24"/>
          <w:szCs w:val="24"/>
        </w:rPr>
        <w:t xml:space="preserve">teacher or </w:t>
      </w:r>
      <w:r w:rsidR="009B3A38">
        <w:rPr>
          <w:rFonts w:ascii="Arial" w:hAnsi="Arial" w:cs="Arial"/>
          <w:sz w:val="24"/>
          <w:szCs w:val="24"/>
        </w:rPr>
        <w:t>SEND</w:t>
      </w:r>
      <w:r w:rsidRPr="00DC659E">
        <w:rPr>
          <w:rFonts w:ascii="Arial" w:hAnsi="Arial" w:cs="Arial"/>
          <w:sz w:val="24"/>
          <w:szCs w:val="24"/>
        </w:rPr>
        <w:t>CO, who will be able to advise on formal procedures for complaint.</w:t>
      </w:r>
    </w:p>
    <w:p w:rsidR="007312D2" w:rsidRDefault="007312D2" w:rsidP="007312D2">
      <w:pPr>
        <w:autoSpaceDE w:val="0"/>
        <w:autoSpaceDN w:val="0"/>
        <w:adjustRightInd w:val="0"/>
        <w:spacing w:after="0" w:line="240" w:lineRule="auto"/>
        <w:rPr>
          <w:rFonts w:ascii="Arial" w:hAnsi="Arial" w:cs="Arial"/>
          <w:sz w:val="24"/>
          <w:szCs w:val="24"/>
        </w:rPr>
      </w:pPr>
    </w:p>
    <w:p w:rsidR="00EF402D" w:rsidRDefault="00EF402D" w:rsidP="007312D2">
      <w:pPr>
        <w:autoSpaceDE w:val="0"/>
        <w:autoSpaceDN w:val="0"/>
        <w:adjustRightInd w:val="0"/>
        <w:spacing w:after="0" w:line="240" w:lineRule="auto"/>
        <w:rPr>
          <w:rFonts w:ascii="Arial" w:hAnsi="Arial" w:cs="Arial"/>
          <w:sz w:val="24"/>
          <w:szCs w:val="24"/>
        </w:rPr>
      </w:pPr>
    </w:p>
    <w:p w:rsidR="00EF402D" w:rsidRDefault="00EF402D" w:rsidP="007312D2">
      <w:pPr>
        <w:autoSpaceDE w:val="0"/>
        <w:autoSpaceDN w:val="0"/>
        <w:adjustRightInd w:val="0"/>
        <w:spacing w:after="0" w:line="240" w:lineRule="auto"/>
        <w:rPr>
          <w:rFonts w:ascii="Arial" w:hAnsi="Arial" w:cs="Arial"/>
          <w:sz w:val="24"/>
          <w:szCs w:val="24"/>
        </w:rPr>
      </w:pPr>
    </w:p>
    <w:p w:rsidR="00EF402D" w:rsidRPr="00DC659E" w:rsidRDefault="00EF402D"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lastRenderedPageBreak/>
        <w:t>13. In service training (CPD)</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We aim to keep all school staff up to date with relevant training and developments in teaching practice in relation to the needs of pupils with </w:t>
      </w:r>
      <w:r w:rsidR="009B3A38">
        <w:rPr>
          <w:rFonts w:ascii="Arial" w:hAnsi="Arial" w:cs="Arial"/>
          <w:sz w:val="24"/>
          <w:szCs w:val="24"/>
        </w:rPr>
        <w:t>SEND</w:t>
      </w:r>
      <w:r w:rsidRPr="00DC659E">
        <w:rPr>
          <w:rFonts w:ascii="Arial" w:hAnsi="Arial" w:cs="Arial"/>
          <w:sz w:val="24"/>
          <w:szCs w:val="24"/>
        </w:rPr>
        <w:t>.</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w:t>
      </w:r>
      <w:r w:rsidR="009B3A38">
        <w:rPr>
          <w:rFonts w:ascii="Arial" w:hAnsi="Arial" w:cs="Arial"/>
          <w:sz w:val="24"/>
          <w:szCs w:val="24"/>
        </w:rPr>
        <w:t>SEND</w:t>
      </w:r>
      <w:r w:rsidRPr="00DC659E">
        <w:rPr>
          <w:rFonts w:ascii="Arial" w:hAnsi="Arial" w:cs="Arial"/>
          <w:sz w:val="24"/>
          <w:szCs w:val="24"/>
        </w:rPr>
        <w:t xml:space="preserve">Co attends relevant </w:t>
      </w:r>
      <w:r w:rsidR="009B3A38">
        <w:rPr>
          <w:rFonts w:ascii="Arial" w:hAnsi="Arial" w:cs="Arial"/>
          <w:sz w:val="24"/>
          <w:szCs w:val="24"/>
        </w:rPr>
        <w:t>SEND</w:t>
      </w:r>
      <w:r w:rsidRPr="00DC659E">
        <w:rPr>
          <w:rFonts w:ascii="Arial" w:hAnsi="Arial" w:cs="Arial"/>
          <w:sz w:val="24"/>
          <w:szCs w:val="24"/>
        </w:rPr>
        <w:t xml:space="preserve"> courses, Family </w:t>
      </w:r>
      <w:r w:rsidR="009B3A38">
        <w:rPr>
          <w:rFonts w:ascii="Arial" w:hAnsi="Arial" w:cs="Arial"/>
          <w:sz w:val="24"/>
          <w:szCs w:val="24"/>
        </w:rPr>
        <w:t>SEND</w:t>
      </w:r>
      <w:r w:rsidRPr="00DC659E">
        <w:rPr>
          <w:rFonts w:ascii="Arial" w:hAnsi="Arial" w:cs="Arial"/>
          <w:sz w:val="24"/>
          <w:szCs w:val="24"/>
        </w:rPr>
        <w:t xml:space="preserve"> meetings and facilitates/signposts relevant </w:t>
      </w:r>
      <w:r w:rsidR="009B3A38">
        <w:rPr>
          <w:rFonts w:ascii="Arial" w:hAnsi="Arial" w:cs="Arial"/>
          <w:sz w:val="24"/>
          <w:szCs w:val="24"/>
        </w:rPr>
        <w:t>SEND</w:t>
      </w:r>
      <w:r w:rsidRPr="00DC659E">
        <w:rPr>
          <w:rFonts w:ascii="Arial" w:hAnsi="Arial" w:cs="Arial"/>
          <w:sz w:val="24"/>
          <w:szCs w:val="24"/>
        </w:rPr>
        <w:t xml:space="preserve"> focused external training opportunities for all staff.</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We recognise the need to train all our staff on </w:t>
      </w:r>
      <w:r w:rsidR="009B3A38">
        <w:rPr>
          <w:rFonts w:ascii="Arial" w:hAnsi="Arial" w:cs="Arial"/>
          <w:sz w:val="24"/>
          <w:szCs w:val="24"/>
        </w:rPr>
        <w:t>SEND</w:t>
      </w:r>
      <w:r w:rsidRPr="00DC659E">
        <w:rPr>
          <w:rFonts w:ascii="Arial" w:hAnsi="Arial" w:cs="Arial"/>
          <w:sz w:val="24"/>
          <w:szCs w:val="24"/>
        </w:rPr>
        <w:t xml:space="preserve"> issues and we have funding available to support this professional development. The </w:t>
      </w:r>
      <w:r w:rsidR="009B3A38">
        <w:rPr>
          <w:rFonts w:ascii="Arial" w:hAnsi="Arial" w:cs="Arial"/>
          <w:sz w:val="24"/>
          <w:szCs w:val="24"/>
        </w:rPr>
        <w:t>SEND</w:t>
      </w:r>
      <w:r w:rsidRPr="00DC659E">
        <w:rPr>
          <w:rFonts w:ascii="Arial" w:hAnsi="Arial" w:cs="Arial"/>
          <w:sz w:val="24"/>
          <w:szCs w:val="24"/>
        </w:rPr>
        <w:t xml:space="preserve">CO, with the </w:t>
      </w:r>
      <w:r w:rsidR="008369D0">
        <w:rPr>
          <w:rFonts w:ascii="Arial" w:hAnsi="Arial" w:cs="Arial"/>
          <w:sz w:val="24"/>
          <w:szCs w:val="24"/>
        </w:rPr>
        <w:t xml:space="preserve">senior </w:t>
      </w:r>
      <w:r w:rsidRPr="00DC659E">
        <w:rPr>
          <w:rFonts w:ascii="Arial" w:hAnsi="Arial" w:cs="Arial"/>
          <w:sz w:val="24"/>
          <w:szCs w:val="24"/>
        </w:rPr>
        <w:t xml:space="preserve">leadership team, ensures that training opportunities are matched to school development priorities and those identified through the use of provision management (see Section </w:t>
      </w:r>
      <w:r w:rsidRPr="00DC659E">
        <w:rPr>
          <w:rFonts w:ascii="Arial" w:hAnsi="Arial" w:cs="Arial"/>
          <w:b/>
          <w:bCs/>
          <w:sz w:val="24"/>
          <w:szCs w:val="24"/>
        </w:rPr>
        <w:t>11</w:t>
      </w:r>
      <w:r w:rsidRPr="00DC659E">
        <w:rPr>
          <w:rFonts w:ascii="Arial" w:hAnsi="Arial" w:cs="Arial"/>
          <w:sz w:val="24"/>
          <w:szCs w:val="24"/>
        </w:rPr>
        <w:t>).</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14. Links to support services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school continues to build strong working relationships and links with external support services in order to fully support our </w:t>
      </w:r>
      <w:r w:rsidR="009B3A38">
        <w:rPr>
          <w:rFonts w:ascii="Arial" w:hAnsi="Arial" w:cs="Arial"/>
          <w:sz w:val="24"/>
          <w:szCs w:val="24"/>
        </w:rPr>
        <w:t>SEND</w:t>
      </w:r>
      <w:r w:rsidRPr="00DC659E">
        <w:rPr>
          <w:rFonts w:ascii="Arial" w:hAnsi="Arial" w:cs="Arial"/>
          <w:sz w:val="24"/>
          <w:szCs w:val="24"/>
        </w:rPr>
        <w:t xml:space="preserve"> pupils and aid school inclusion.</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Sharing knowledge and information with our support services is key to the effective and successful </w:t>
      </w:r>
      <w:r w:rsidR="009B3A38">
        <w:rPr>
          <w:rFonts w:ascii="Arial" w:hAnsi="Arial" w:cs="Arial"/>
          <w:sz w:val="24"/>
          <w:szCs w:val="24"/>
        </w:rPr>
        <w:t>SEND</w:t>
      </w:r>
      <w:r w:rsidRPr="00DC659E">
        <w:rPr>
          <w:rFonts w:ascii="Arial" w:hAnsi="Arial" w:cs="Arial"/>
          <w:sz w:val="24"/>
          <w:szCs w:val="24"/>
        </w:rPr>
        <w:t xml:space="preserve"> provision within our school. Any one of the support services may raise concerns about a pupil. This will then be brought to the attention of the </w:t>
      </w:r>
      <w:r w:rsidR="009B3A38">
        <w:rPr>
          <w:rFonts w:ascii="Arial" w:hAnsi="Arial" w:cs="Arial"/>
          <w:sz w:val="24"/>
          <w:szCs w:val="24"/>
        </w:rPr>
        <w:t>SEND</w:t>
      </w:r>
      <w:r w:rsidRPr="00DC659E">
        <w:rPr>
          <w:rFonts w:ascii="Arial" w:hAnsi="Arial" w:cs="Arial"/>
          <w:sz w:val="24"/>
          <w:szCs w:val="24"/>
        </w:rPr>
        <w:t>CO who will then inform the child’s parents.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15. Working in partnerships with parents</w:t>
      </w:r>
    </w:p>
    <w:p w:rsidR="007312D2" w:rsidRPr="00DC659E" w:rsidRDefault="00EF402D" w:rsidP="007312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Marske Primary School and Blossom tree Nursery </w:t>
      </w:r>
      <w:r w:rsidR="007312D2" w:rsidRPr="00DC659E">
        <w:rPr>
          <w:rFonts w:ascii="Arial" w:hAnsi="Arial" w:cs="Arial"/>
          <w:sz w:val="24"/>
          <w:szCs w:val="24"/>
        </w:rPr>
        <w:t>believes that a close working relationship with parents is vital in order to ensure</w:t>
      </w:r>
    </w:p>
    <w:p w:rsidR="009B3A38" w:rsidRDefault="009B3A38" w:rsidP="007312D2">
      <w:pPr>
        <w:autoSpaceDE w:val="0"/>
        <w:autoSpaceDN w:val="0"/>
        <w:adjustRightInd w:val="0"/>
        <w:spacing w:after="0" w:line="240" w:lineRule="auto"/>
        <w:rPr>
          <w:rFonts w:ascii="Arial" w:hAnsi="Arial" w:cs="Arial"/>
          <w:sz w:val="24"/>
          <w:szCs w:val="24"/>
        </w:rPr>
      </w:pPr>
    </w:p>
    <w:p w:rsidR="007312D2" w:rsidRPr="00DC659E" w:rsidRDefault="007312D2" w:rsidP="009B3A38">
      <w:pPr>
        <w:autoSpaceDE w:val="0"/>
        <w:autoSpaceDN w:val="0"/>
        <w:adjustRightInd w:val="0"/>
        <w:spacing w:after="0" w:line="240" w:lineRule="auto"/>
        <w:ind w:left="720"/>
        <w:rPr>
          <w:rFonts w:ascii="Arial" w:hAnsi="Arial" w:cs="Arial"/>
          <w:sz w:val="24"/>
          <w:szCs w:val="24"/>
        </w:rPr>
      </w:pPr>
      <w:r w:rsidRPr="00DC659E">
        <w:rPr>
          <w:rFonts w:ascii="Arial" w:hAnsi="Arial" w:cs="Arial"/>
          <w:sz w:val="24"/>
          <w:szCs w:val="24"/>
        </w:rPr>
        <w:t xml:space="preserve">a) early and accurate identification and assessment of </w:t>
      </w:r>
      <w:r w:rsidR="009B3A38">
        <w:rPr>
          <w:rFonts w:ascii="Arial" w:hAnsi="Arial" w:cs="Arial"/>
          <w:sz w:val="24"/>
          <w:szCs w:val="24"/>
        </w:rPr>
        <w:t>SEND</w:t>
      </w:r>
      <w:r w:rsidRPr="00DC659E">
        <w:rPr>
          <w:rFonts w:ascii="Arial" w:hAnsi="Arial" w:cs="Arial"/>
          <w:sz w:val="24"/>
          <w:szCs w:val="24"/>
        </w:rPr>
        <w:t xml:space="preserve"> leading to appropriate intervention and provision</w:t>
      </w:r>
    </w:p>
    <w:p w:rsidR="007312D2" w:rsidRPr="00DC659E" w:rsidRDefault="007312D2" w:rsidP="009B3A38">
      <w:pPr>
        <w:autoSpaceDE w:val="0"/>
        <w:autoSpaceDN w:val="0"/>
        <w:adjustRightInd w:val="0"/>
        <w:spacing w:after="0" w:line="240" w:lineRule="auto"/>
        <w:ind w:left="720"/>
        <w:rPr>
          <w:rFonts w:ascii="Arial" w:hAnsi="Arial" w:cs="Arial"/>
          <w:sz w:val="24"/>
          <w:szCs w:val="24"/>
        </w:rPr>
      </w:pPr>
      <w:r w:rsidRPr="00DC659E">
        <w:rPr>
          <w:rFonts w:ascii="Arial" w:hAnsi="Arial" w:cs="Arial"/>
          <w:sz w:val="24"/>
          <w:szCs w:val="24"/>
        </w:rPr>
        <w:t xml:space="preserve">b) continuing social and academic progress of children with </w:t>
      </w:r>
      <w:r w:rsidR="009B3A38">
        <w:rPr>
          <w:rFonts w:ascii="Arial" w:hAnsi="Arial" w:cs="Arial"/>
          <w:sz w:val="24"/>
          <w:szCs w:val="24"/>
        </w:rPr>
        <w:t>SEND</w:t>
      </w:r>
    </w:p>
    <w:p w:rsidR="007312D2" w:rsidRPr="00DC659E" w:rsidRDefault="007312D2" w:rsidP="009B3A38">
      <w:pPr>
        <w:autoSpaceDE w:val="0"/>
        <w:autoSpaceDN w:val="0"/>
        <w:adjustRightInd w:val="0"/>
        <w:spacing w:after="0" w:line="240" w:lineRule="auto"/>
        <w:ind w:left="720"/>
        <w:rPr>
          <w:rFonts w:ascii="Arial" w:hAnsi="Arial" w:cs="Arial"/>
          <w:sz w:val="24"/>
          <w:szCs w:val="24"/>
        </w:rPr>
      </w:pPr>
      <w:r w:rsidRPr="00DC659E">
        <w:rPr>
          <w:rFonts w:ascii="Arial" w:hAnsi="Arial" w:cs="Arial"/>
          <w:sz w:val="24"/>
          <w:szCs w:val="24"/>
        </w:rPr>
        <w:t>c) personal and academic targets are set and met effectively</w:t>
      </w:r>
    </w:p>
    <w:p w:rsidR="009B3A38" w:rsidRDefault="009B3A38"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In cases where more frequent regular contact with parents is necessary, this will be arranged based on the individual pupil’s needs. The </w:t>
      </w:r>
      <w:r w:rsidR="009B3A38">
        <w:rPr>
          <w:rFonts w:ascii="Arial" w:hAnsi="Arial" w:cs="Arial"/>
          <w:sz w:val="24"/>
          <w:szCs w:val="24"/>
        </w:rPr>
        <w:t>SEND</w:t>
      </w:r>
      <w:r w:rsidRPr="00DC659E">
        <w:rPr>
          <w:rFonts w:ascii="Arial" w:hAnsi="Arial" w:cs="Arial"/>
          <w:sz w:val="24"/>
          <w:szCs w:val="24"/>
        </w:rPr>
        <w:t xml:space="preserve">CO may also signpost parents of pupils with </w:t>
      </w:r>
      <w:r w:rsidR="009B3A38">
        <w:rPr>
          <w:rFonts w:ascii="Arial" w:hAnsi="Arial" w:cs="Arial"/>
          <w:sz w:val="24"/>
          <w:szCs w:val="24"/>
        </w:rPr>
        <w:t>SEND</w:t>
      </w:r>
      <w:r w:rsidRPr="00DC659E">
        <w:rPr>
          <w:rFonts w:ascii="Arial" w:hAnsi="Arial" w:cs="Arial"/>
          <w:sz w:val="24"/>
          <w:szCs w:val="24"/>
        </w:rPr>
        <w:t xml:space="preserve"> to the local authority Parent Partnership service where specific advice, guidance and support may be required.</w:t>
      </w:r>
    </w:p>
    <w:p w:rsidR="009B3A38" w:rsidRDefault="009B3A38"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w:t>
      </w:r>
      <w:r w:rsidR="009B3A38">
        <w:rPr>
          <w:rFonts w:ascii="Arial" w:hAnsi="Arial" w:cs="Arial"/>
          <w:sz w:val="24"/>
          <w:szCs w:val="24"/>
        </w:rPr>
        <w:t>SEND</w:t>
      </w:r>
      <w:r w:rsidRPr="00DC659E">
        <w:rPr>
          <w:rFonts w:ascii="Arial" w:hAnsi="Arial" w:cs="Arial"/>
          <w:sz w:val="24"/>
          <w:szCs w:val="24"/>
        </w:rPr>
        <w:t xml:space="preserve"> governor (Alison Birt) may be contacted at any time in</w:t>
      </w:r>
      <w:r w:rsidR="009B3A38">
        <w:rPr>
          <w:rFonts w:ascii="Arial" w:hAnsi="Arial" w:cs="Arial"/>
          <w:sz w:val="24"/>
          <w:szCs w:val="24"/>
        </w:rPr>
        <w:t xml:space="preserve"> </w:t>
      </w:r>
      <w:r w:rsidRPr="00DC659E">
        <w:rPr>
          <w:rFonts w:ascii="Arial" w:hAnsi="Arial" w:cs="Arial"/>
          <w:sz w:val="24"/>
          <w:szCs w:val="24"/>
        </w:rPr>
        <w:t xml:space="preserve">relation to </w:t>
      </w:r>
      <w:r w:rsidR="009B3A38">
        <w:rPr>
          <w:rFonts w:ascii="Arial" w:hAnsi="Arial" w:cs="Arial"/>
          <w:sz w:val="24"/>
          <w:szCs w:val="24"/>
        </w:rPr>
        <w:t>SEND</w:t>
      </w:r>
      <w:r w:rsidRPr="00DC659E">
        <w:rPr>
          <w:rFonts w:ascii="Arial" w:hAnsi="Arial" w:cs="Arial"/>
          <w:sz w:val="24"/>
          <w:szCs w:val="24"/>
        </w:rPr>
        <w:t xml:space="preserve"> matters.</w:t>
      </w: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16. Links with other schools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xml:space="preserve">The school works in partnership with the other schools in the family as well as the </w:t>
      </w:r>
      <w:r w:rsidR="009B3A38">
        <w:rPr>
          <w:rFonts w:ascii="Arial" w:hAnsi="Arial" w:cs="Arial"/>
          <w:sz w:val="24"/>
          <w:szCs w:val="24"/>
        </w:rPr>
        <w:t>Landmark</w:t>
      </w:r>
      <w:r w:rsidRPr="00DC659E">
        <w:rPr>
          <w:rFonts w:ascii="Arial" w:hAnsi="Arial" w:cs="Arial"/>
          <w:sz w:val="24"/>
          <w:szCs w:val="24"/>
        </w:rPr>
        <w:t xml:space="preserve"> Teaching Alliance. This enables the schools to build a bank of joint resources and to share advice, training and development activities and expertise.</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17. Links with other agencies and voluntary organisations</w:t>
      </w:r>
    </w:p>
    <w:p w:rsidR="007312D2" w:rsidRPr="00DC659E" w:rsidRDefault="00EF402D" w:rsidP="007312D2">
      <w:pPr>
        <w:autoSpaceDE w:val="0"/>
        <w:autoSpaceDN w:val="0"/>
        <w:adjustRightInd w:val="0"/>
        <w:spacing w:after="0" w:line="240" w:lineRule="auto"/>
        <w:rPr>
          <w:rFonts w:ascii="Arial" w:hAnsi="Arial" w:cs="Arial"/>
          <w:sz w:val="24"/>
          <w:szCs w:val="24"/>
        </w:rPr>
      </w:pPr>
      <w:r>
        <w:rPr>
          <w:rFonts w:ascii="Arial" w:hAnsi="Arial" w:cs="Arial"/>
          <w:sz w:val="24"/>
          <w:szCs w:val="24"/>
        </w:rPr>
        <w:t>New Marske Primary School and Blossom tree Nursery</w:t>
      </w:r>
      <w:r w:rsidRPr="00DC659E">
        <w:rPr>
          <w:rFonts w:ascii="Arial" w:hAnsi="Arial" w:cs="Arial"/>
          <w:sz w:val="24"/>
          <w:szCs w:val="24"/>
        </w:rPr>
        <w:t xml:space="preserve"> invites</w:t>
      </w:r>
      <w:r w:rsidR="007312D2" w:rsidRPr="00DC659E">
        <w:rPr>
          <w:rFonts w:ascii="Arial" w:hAnsi="Arial" w:cs="Arial"/>
          <w:sz w:val="24"/>
          <w:szCs w:val="24"/>
        </w:rPr>
        <w:t xml:space="preserve"> and seeks advice and support from external agencies in the identification and assessment of, and provision for, </w:t>
      </w:r>
      <w:r w:rsidR="009B3A38">
        <w:rPr>
          <w:rFonts w:ascii="Arial" w:hAnsi="Arial" w:cs="Arial"/>
          <w:sz w:val="24"/>
          <w:szCs w:val="24"/>
        </w:rPr>
        <w:t>SEND</w:t>
      </w:r>
      <w:r w:rsidR="007312D2" w:rsidRPr="00DC659E">
        <w:rPr>
          <w:rFonts w:ascii="Arial" w:hAnsi="Arial" w:cs="Arial"/>
          <w:sz w:val="24"/>
          <w:szCs w:val="24"/>
        </w:rPr>
        <w:t xml:space="preserve">. The </w:t>
      </w:r>
      <w:r w:rsidR="009B3A38">
        <w:rPr>
          <w:rFonts w:ascii="Arial" w:hAnsi="Arial" w:cs="Arial"/>
          <w:sz w:val="24"/>
          <w:szCs w:val="24"/>
        </w:rPr>
        <w:t>SEND</w:t>
      </w:r>
      <w:r w:rsidR="007312D2" w:rsidRPr="00DC659E">
        <w:rPr>
          <w:rFonts w:ascii="Arial" w:hAnsi="Arial" w:cs="Arial"/>
          <w:sz w:val="24"/>
          <w:szCs w:val="24"/>
        </w:rPr>
        <w:t>Co is the designated person responsible for liaising with the following:</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lastRenderedPageBreak/>
        <w:t>· Education Psychology Service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Behaviour Support Service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Social Services (CAF leader also liaises)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Speech and Language Service (Class teacher also liaises)</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Language and Learning Support Service</w:t>
      </w: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 Specialist Outreach Services</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sz w:val="24"/>
          <w:szCs w:val="24"/>
        </w:rPr>
        <w:t>In cases where a child is under observation or a cause for concern, focused meetings will be arranged with the appropriate agency.</w:t>
      </w:r>
    </w:p>
    <w:p w:rsidR="007312D2" w:rsidRDefault="007312D2"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Default="008369D0" w:rsidP="007312D2">
      <w:pPr>
        <w:autoSpaceDE w:val="0"/>
        <w:autoSpaceDN w:val="0"/>
        <w:adjustRightInd w:val="0"/>
        <w:spacing w:after="0" w:line="240" w:lineRule="auto"/>
        <w:rPr>
          <w:rFonts w:ascii="Arial" w:hAnsi="Arial" w:cs="Arial"/>
          <w:sz w:val="24"/>
          <w:szCs w:val="24"/>
        </w:rPr>
      </w:pPr>
    </w:p>
    <w:p w:rsidR="008369D0" w:rsidRPr="00DC659E" w:rsidRDefault="008369D0"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b/>
          <w:bCs/>
          <w:sz w:val="24"/>
          <w:szCs w:val="24"/>
        </w:rPr>
        <w:t xml:space="preserve">Signed </w:t>
      </w:r>
      <w:r w:rsidR="00583CDE">
        <w:rPr>
          <w:rFonts w:ascii="Arial" w:hAnsi="Arial" w:cs="Arial"/>
          <w:sz w:val="24"/>
          <w:szCs w:val="24"/>
        </w:rPr>
        <w:t xml:space="preserve">John </w:t>
      </w:r>
      <w:proofErr w:type="gramStart"/>
      <w:r w:rsidR="00583CDE">
        <w:rPr>
          <w:rFonts w:ascii="Arial" w:hAnsi="Arial" w:cs="Arial"/>
          <w:sz w:val="24"/>
          <w:szCs w:val="24"/>
        </w:rPr>
        <w:t xml:space="preserve">Dooris </w:t>
      </w:r>
      <w:r w:rsidRPr="00DC659E">
        <w:rPr>
          <w:rFonts w:ascii="Arial" w:hAnsi="Arial" w:cs="Arial"/>
          <w:sz w:val="24"/>
          <w:szCs w:val="24"/>
        </w:rPr>
        <w:t xml:space="preserve"> </w:t>
      </w:r>
      <w:r w:rsidRPr="00DC659E">
        <w:rPr>
          <w:rFonts w:ascii="Arial" w:hAnsi="Arial" w:cs="Arial"/>
          <w:b/>
          <w:bCs/>
          <w:sz w:val="24"/>
          <w:szCs w:val="24"/>
        </w:rPr>
        <w:t>(</w:t>
      </w:r>
      <w:proofErr w:type="gramEnd"/>
      <w:r w:rsidRPr="00DC659E">
        <w:rPr>
          <w:rFonts w:ascii="Arial" w:hAnsi="Arial" w:cs="Arial"/>
          <w:b/>
          <w:bCs/>
          <w:sz w:val="24"/>
          <w:szCs w:val="24"/>
        </w:rPr>
        <w:t>Head</w:t>
      </w:r>
      <w:r w:rsidR="009B3A38">
        <w:rPr>
          <w:rFonts w:ascii="Arial" w:hAnsi="Arial" w:cs="Arial"/>
          <w:b/>
          <w:bCs/>
          <w:sz w:val="24"/>
          <w:szCs w:val="24"/>
        </w:rPr>
        <w:t xml:space="preserve"> </w:t>
      </w:r>
      <w:r w:rsidRPr="00DC659E">
        <w:rPr>
          <w:rFonts w:ascii="Arial" w:hAnsi="Arial" w:cs="Arial"/>
          <w:b/>
          <w:bCs/>
          <w:sz w:val="24"/>
          <w:szCs w:val="24"/>
        </w:rPr>
        <w:t>teacher)</w:t>
      </w:r>
      <w:r w:rsidRPr="00DC659E">
        <w:rPr>
          <w:rFonts w:ascii="Arial" w:hAnsi="Arial" w:cs="Arial"/>
          <w:sz w:val="24"/>
          <w:szCs w:val="24"/>
        </w:rPr>
        <w:t xml:space="preserve">    </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b/>
          <w:bCs/>
          <w:sz w:val="24"/>
          <w:szCs w:val="24"/>
        </w:rPr>
        <w:t>Signed</w:t>
      </w:r>
      <w:r w:rsidR="00583CDE">
        <w:rPr>
          <w:rFonts w:ascii="Arial" w:hAnsi="Arial" w:cs="Arial"/>
          <w:b/>
          <w:bCs/>
          <w:sz w:val="24"/>
          <w:szCs w:val="24"/>
        </w:rPr>
        <w:t xml:space="preserve"> Sarah </w:t>
      </w:r>
      <w:proofErr w:type="gramStart"/>
      <w:r w:rsidR="00583CDE">
        <w:rPr>
          <w:rFonts w:ascii="Arial" w:hAnsi="Arial" w:cs="Arial"/>
          <w:b/>
          <w:bCs/>
          <w:sz w:val="24"/>
          <w:szCs w:val="24"/>
        </w:rPr>
        <w:t xml:space="preserve">Hill </w:t>
      </w:r>
      <w:r w:rsidRPr="00DC659E">
        <w:rPr>
          <w:rFonts w:ascii="Arial" w:hAnsi="Arial" w:cs="Arial"/>
          <w:sz w:val="24"/>
          <w:szCs w:val="24"/>
        </w:rPr>
        <w:t xml:space="preserve"> </w:t>
      </w:r>
      <w:r w:rsidRPr="00DC659E">
        <w:rPr>
          <w:rFonts w:ascii="Arial" w:hAnsi="Arial" w:cs="Arial"/>
          <w:b/>
          <w:bCs/>
          <w:sz w:val="24"/>
          <w:szCs w:val="24"/>
        </w:rPr>
        <w:t>(</w:t>
      </w:r>
      <w:proofErr w:type="spellStart"/>
      <w:proofErr w:type="gramEnd"/>
      <w:r w:rsidR="009B3A38">
        <w:rPr>
          <w:rFonts w:ascii="Arial" w:hAnsi="Arial" w:cs="Arial"/>
          <w:b/>
          <w:bCs/>
          <w:sz w:val="24"/>
          <w:szCs w:val="24"/>
        </w:rPr>
        <w:t>SEND</w:t>
      </w:r>
      <w:r w:rsidRPr="00DC659E">
        <w:rPr>
          <w:rFonts w:ascii="Arial" w:hAnsi="Arial" w:cs="Arial"/>
          <w:b/>
          <w:bCs/>
          <w:sz w:val="24"/>
          <w:szCs w:val="24"/>
        </w:rPr>
        <w:t>Co</w:t>
      </w:r>
      <w:proofErr w:type="spellEnd"/>
      <w:r w:rsidRPr="00DC659E">
        <w:rPr>
          <w:rFonts w:ascii="Arial" w:hAnsi="Arial" w:cs="Arial"/>
          <w:b/>
          <w:bCs/>
          <w:sz w:val="24"/>
          <w:szCs w:val="24"/>
        </w:rPr>
        <w:t xml:space="preserve">)  </w:t>
      </w:r>
    </w:p>
    <w:p w:rsidR="007312D2" w:rsidRPr="00DC659E" w:rsidRDefault="007312D2" w:rsidP="007312D2">
      <w:pPr>
        <w:autoSpaceDE w:val="0"/>
        <w:autoSpaceDN w:val="0"/>
        <w:adjustRightInd w:val="0"/>
        <w:spacing w:after="0" w:line="240" w:lineRule="auto"/>
        <w:rPr>
          <w:rFonts w:ascii="Arial" w:hAnsi="Arial" w:cs="Arial"/>
          <w:b/>
          <w:bCs/>
          <w:sz w:val="24"/>
          <w:szCs w:val="24"/>
        </w:rPr>
      </w:pPr>
    </w:p>
    <w:p w:rsidR="007312D2" w:rsidRDefault="007312D2" w:rsidP="007312D2">
      <w:pPr>
        <w:autoSpaceDE w:val="0"/>
        <w:autoSpaceDN w:val="0"/>
        <w:adjustRightInd w:val="0"/>
        <w:spacing w:after="0" w:line="240" w:lineRule="auto"/>
        <w:rPr>
          <w:rFonts w:ascii="Arial" w:hAnsi="Arial" w:cs="Arial"/>
          <w:b/>
          <w:bCs/>
          <w:sz w:val="24"/>
          <w:szCs w:val="24"/>
        </w:rPr>
      </w:pPr>
      <w:r w:rsidRPr="00DC659E">
        <w:rPr>
          <w:rFonts w:ascii="Arial" w:hAnsi="Arial" w:cs="Arial"/>
          <w:b/>
          <w:bCs/>
          <w:sz w:val="24"/>
          <w:szCs w:val="24"/>
        </w:rPr>
        <w:t>Signed</w:t>
      </w:r>
      <w:r w:rsidR="00583CDE">
        <w:rPr>
          <w:rFonts w:ascii="Arial" w:hAnsi="Arial" w:cs="Arial"/>
          <w:b/>
          <w:bCs/>
          <w:sz w:val="24"/>
          <w:szCs w:val="24"/>
        </w:rPr>
        <w:t xml:space="preserve">: Sarah </w:t>
      </w:r>
      <w:proofErr w:type="gramStart"/>
      <w:r w:rsidR="00583CDE">
        <w:rPr>
          <w:rFonts w:ascii="Arial" w:hAnsi="Arial" w:cs="Arial"/>
          <w:b/>
          <w:bCs/>
          <w:sz w:val="24"/>
          <w:szCs w:val="24"/>
        </w:rPr>
        <w:t xml:space="preserve">Clifford </w:t>
      </w:r>
      <w:r w:rsidRPr="00DC659E">
        <w:rPr>
          <w:rFonts w:ascii="Arial" w:hAnsi="Arial" w:cs="Arial"/>
          <w:b/>
          <w:bCs/>
          <w:sz w:val="24"/>
          <w:szCs w:val="24"/>
        </w:rPr>
        <w:t xml:space="preserve"> (</w:t>
      </w:r>
      <w:proofErr w:type="gramEnd"/>
      <w:r w:rsidR="009B3A38">
        <w:rPr>
          <w:rFonts w:ascii="Arial" w:hAnsi="Arial" w:cs="Arial"/>
          <w:b/>
          <w:bCs/>
          <w:sz w:val="24"/>
          <w:szCs w:val="24"/>
        </w:rPr>
        <w:t>SEND</w:t>
      </w:r>
      <w:r w:rsidRPr="00DC659E">
        <w:rPr>
          <w:rFonts w:ascii="Arial" w:hAnsi="Arial" w:cs="Arial"/>
          <w:b/>
          <w:bCs/>
          <w:sz w:val="24"/>
          <w:szCs w:val="24"/>
        </w:rPr>
        <w:t xml:space="preserve"> Governor)    </w:t>
      </w:r>
    </w:p>
    <w:p w:rsidR="00583CDE" w:rsidRDefault="00583CDE" w:rsidP="007312D2">
      <w:pPr>
        <w:autoSpaceDE w:val="0"/>
        <w:autoSpaceDN w:val="0"/>
        <w:adjustRightInd w:val="0"/>
        <w:spacing w:after="0" w:line="240" w:lineRule="auto"/>
        <w:rPr>
          <w:rFonts w:ascii="Arial" w:hAnsi="Arial" w:cs="Arial"/>
          <w:b/>
          <w:bCs/>
          <w:sz w:val="24"/>
          <w:szCs w:val="24"/>
        </w:rPr>
      </w:pPr>
    </w:p>
    <w:p w:rsidR="00583CDE" w:rsidRPr="00DC659E" w:rsidRDefault="00583CDE" w:rsidP="007312D2">
      <w:pPr>
        <w:autoSpaceDE w:val="0"/>
        <w:autoSpaceDN w:val="0"/>
        <w:adjustRightInd w:val="0"/>
        <w:spacing w:after="0" w:line="240" w:lineRule="auto"/>
        <w:rPr>
          <w:rFonts w:ascii="Arial" w:hAnsi="Arial" w:cs="Arial"/>
          <w:bCs/>
          <w:sz w:val="24"/>
          <w:szCs w:val="24"/>
        </w:rPr>
      </w:pPr>
    </w:p>
    <w:p w:rsidR="007312D2" w:rsidRPr="00DC659E" w:rsidRDefault="007312D2" w:rsidP="007312D2">
      <w:pPr>
        <w:autoSpaceDE w:val="0"/>
        <w:autoSpaceDN w:val="0"/>
        <w:adjustRightInd w:val="0"/>
        <w:spacing w:after="0" w:line="240" w:lineRule="auto"/>
        <w:rPr>
          <w:rFonts w:ascii="Arial" w:hAnsi="Arial" w:cs="Arial"/>
          <w:sz w:val="24"/>
          <w:szCs w:val="24"/>
        </w:rPr>
      </w:pPr>
      <w:r w:rsidRPr="00DC659E">
        <w:rPr>
          <w:rFonts w:ascii="Arial" w:hAnsi="Arial" w:cs="Arial"/>
          <w:bCs/>
          <w:sz w:val="24"/>
          <w:szCs w:val="24"/>
        </w:rPr>
        <w:t>This policy will be reviewed annually.</w:t>
      </w:r>
    </w:p>
    <w:p w:rsidR="007312D2" w:rsidRPr="00DC659E" w:rsidRDefault="007312D2" w:rsidP="007312D2">
      <w:pPr>
        <w:autoSpaceDE w:val="0"/>
        <w:autoSpaceDN w:val="0"/>
        <w:adjustRightInd w:val="0"/>
        <w:spacing w:after="0" w:line="240" w:lineRule="auto"/>
        <w:rPr>
          <w:rFonts w:ascii="Arial" w:hAnsi="Arial" w:cs="Arial"/>
          <w:sz w:val="24"/>
          <w:szCs w:val="24"/>
        </w:rPr>
      </w:pPr>
    </w:p>
    <w:p w:rsidR="00F1759E" w:rsidRPr="00DC659E" w:rsidRDefault="00547B49" w:rsidP="007312D2">
      <w:pPr>
        <w:pStyle w:val="Default"/>
        <w:rPr>
          <w:rFonts w:ascii="Arial" w:hAnsi="Arial" w:cs="Arial"/>
        </w:rPr>
      </w:pPr>
      <w:r w:rsidRPr="00DC659E">
        <w:rPr>
          <w:rFonts w:ascii="Arial" w:hAnsi="Arial" w:cs="Arial"/>
        </w:rPr>
        <w:t>……</w:t>
      </w:r>
    </w:p>
    <w:sectPr w:rsidR="00F1759E" w:rsidRPr="00DC6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1C" w:rsidRDefault="00D67F1C">
      <w:pPr>
        <w:spacing w:after="0" w:line="240" w:lineRule="auto"/>
      </w:pPr>
      <w:r>
        <w:separator/>
      </w:r>
    </w:p>
  </w:endnote>
  <w:endnote w:type="continuationSeparator" w:id="0">
    <w:p w:rsidR="00D67F1C" w:rsidRDefault="00D6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 Heavy">
    <w:altName w:val="Trebuchet MS"/>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93" w:rsidRDefault="0077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393" w:rsidRDefault="0077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1C" w:rsidRDefault="00D67F1C">
      <w:pPr>
        <w:spacing w:after="0" w:line="240" w:lineRule="auto"/>
      </w:pPr>
      <w:r>
        <w:separator/>
      </w:r>
    </w:p>
  </w:footnote>
  <w:footnote w:type="continuationSeparator" w:id="0">
    <w:p w:rsidR="00D67F1C" w:rsidRDefault="00D6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93" w:rsidRPr="00161D6E" w:rsidRDefault="00DC659E" w:rsidP="00161D6E">
    <w:pPr>
      <w:rPr>
        <w:rFonts w:cstheme="minorHAnsi"/>
        <w:b/>
        <w:bCs/>
        <w:sz w:val="20"/>
        <w:szCs w:val="20"/>
      </w:rPr>
    </w:pPr>
    <w:r>
      <w:rPr>
        <w:rFonts w:cstheme="minorHAnsi"/>
        <w:b/>
        <w:bCs/>
        <w:sz w:val="20"/>
        <w:szCs w:val="20"/>
      </w:rPr>
      <w:t xml:space="preserve">SEND Policy </w:t>
    </w:r>
  </w:p>
  <w:p w:rsidR="00774393" w:rsidRDefault="0077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8C9"/>
    <w:multiLevelType w:val="hybridMultilevel"/>
    <w:tmpl w:val="A680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4A4B"/>
    <w:multiLevelType w:val="hybridMultilevel"/>
    <w:tmpl w:val="EA6E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A4B06"/>
    <w:multiLevelType w:val="hybridMultilevel"/>
    <w:tmpl w:val="CB3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27A3E"/>
    <w:multiLevelType w:val="hybridMultilevel"/>
    <w:tmpl w:val="C70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800FB"/>
    <w:multiLevelType w:val="hybridMultilevel"/>
    <w:tmpl w:val="786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4D88"/>
    <w:multiLevelType w:val="hybridMultilevel"/>
    <w:tmpl w:val="2834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8276E"/>
    <w:multiLevelType w:val="hybridMultilevel"/>
    <w:tmpl w:val="E266029C"/>
    <w:lvl w:ilvl="0" w:tplc="ACD2773E">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4D2F49"/>
    <w:multiLevelType w:val="hybridMultilevel"/>
    <w:tmpl w:val="81A2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E3636"/>
    <w:multiLevelType w:val="hybridMultilevel"/>
    <w:tmpl w:val="DE0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148CC"/>
    <w:multiLevelType w:val="hybridMultilevel"/>
    <w:tmpl w:val="0E3E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84F58"/>
    <w:multiLevelType w:val="hybridMultilevel"/>
    <w:tmpl w:val="2C50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EF4027"/>
    <w:multiLevelType w:val="hybridMultilevel"/>
    <w:tmpl w:val="96BE8B06"/>
    <w:lvl w:ilvl="0" w:tplc="681A12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B97BD7"/>
    <w:multiLevelType w:val="hybridMultilevel"/>
    <w:tmpl w:val="76C2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A0D33"/>
    <w:multiLevelType w:val="hybridMultilevel"/>
    <w:tmpl w:val="FC2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3835D4"/>
    <w:multiLevelType w:val="hybridMultilevel"/>
    <w:tmpl w:val="9E66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85560"/>
    <w:multiLevelType w:val="hybridMultilevel"/>
    <w:tmpl w:val="C2364C66"/>
    <w:lvl w:ilvl="0" w:tplc="681A1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C5996"/>
    <w:multiLevelType w:val="hybridMultilevel"/>
    <w:tmpl w:val="2F32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D3840"/>
    <w:multiLevelType w:val="hybridMultilevel"/>
    <w:tmpl w:val="5F6E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930832"/>
    <w:multiLevelType w:val="hybridMultilevel"/>
    <w:tmpl w:val="4ECC3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997D0C"/>
    <w:multiLevelType w:val="hybridMultilevel"/>
    <w:tmpl w:val="2EE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B27A53"/>
    <w:multiLevelType w:val="hybridMultilevel"/>
    <w:tmpl w:val="3896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353DC"/>
    <w:multiLevelType w:val="hybridMultilevel"/>
    <w:tmpl w:val="C3F8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9"/>
  </w:num>
  <w:num w:numId="5">
    <w:abstractNumId w:val="0"/>
  </w:num>
  <w:num w:numId="6">
    <w:abstractNumId w:val="12"/>
  </w:num>
  <w:num w:numId="7">
    <w:abstractNumId w:val="7"/>
  </w:num>
  <w:num w:numId="8">
    <w:abstractNumId w:val="16"/>
  </w:num>
  <w:num w:numId="9">
    <w:abstractNumId w:val="15"/>
  </w:num>
  <w:num w:numId="10">
    <w:abstractNumId w:val="11"/>
  </w:num>
  <w:num w:numId="11">
    <w:abstractNumId w:val="14"/>
  </w:num>
  <w:num w:numId="12">
    <w:abstractNumId w:val="20"/>
  </w:num>
  <w:num w:numId="13">
    <w:abstractNumId w:val="13"/>
  </w:num>
  <w:num w:numId="14">
    <w:abstractNumId w:val="21"/>
  </w:num>
  <w:num w:numId="15">
    <w:abstractNumId w:val="1"/>
  </w:num>
  <w:num w:numId="16">
    <w:abstractNumId w:val="4"/>
  </w:num>
  <w:num w:numId="17">
    <w:abstractNumId w:val="2"/>
  </w:num>
  <w:num w:numId="18">
    <w:abstractNumId w:val="17"/>
  </w:num>
  <w:num w:numId="19">
    <w:abstractNumId w:val="18"/>
  </w:num>
  <w:num w:numId="20">
    <w:abstractNumId w:val="8"/>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D3"/>
    <w:rsid w:val="00061BC6"/>
    <w:rsid w:val="00094AAE"/>
    <w:rsid w:val="00094B7F"/>
    <w:rsid w:val="000B3332"/>
    <w:rsid w:val="000C3608"/>
    <w:rsid w:val="000E02D3"/>
    <w:rsid w:val="000F1C00"/>
    <w:rsid w:val="00123267"/>
    <w:rsid w:val="00161D6E"/>
    <w:rsid w:val="00185C12"/>
    <w:rsid w:val="00232368"/>
    <w:rsid w:val="0025140E"/>
    <w:rsid w:val="00253060"/>
    <w:rsid w:val="00253E33"/>
    <w:rsid w:val="002E0C77"/>
    <w:rsid w:val="00334375"/>
    <w:rsid w:val="003D21A1"/>
    <w:rsid w:val="003E2BAC"/>
    <w:rsid w:val="004A0B3F"/>
    <w:rsid w:val="004B4258"/>
    <w:rsid w:val="004F6231"/>
    <w:rsid w:val="0054752C"/>
    <w:rsid w:val="00547B49"/>
    <w:rsid w:val="00583CDE"/>
    <w:rsid w:val="005E3705"/>
    <w:rsid w:val="006164F4"/>
    <w:rsid w:val="00642E2D"/>
    <w:rsid w:val="00656F92"/>
    <w:rsid w:val="007312D2"/>
    <w:rsid w:val="00747FCA"/>
    <w:rsid w:val="00774393"/>
    <w:rsid w:val="00774E55"/>
    <w:rsid w:val="007935AE"/>
    <w:rsid w:val="00797E89"/>
    <w:rsid w:val="007A1F5A"/>
    <w:rsid w:val="007E5119"/>
    <w:rsid w:val="008369D0"/>
    <w:rsid w:val="00900263"/>
    <w:rsid w:val="00923C38"/>
    <w:rsid w:val="009A393C"/>
    <w:rsid w:val="009B3A38"/>
    <w:rsid w:val="009E573B"/>
    <w:rsid w:val="00A6316D"/>
    <w:rsid w:val="00AA232B"/>
    <w:rsid w:val="00B745DC"/>
    <w:rsid w:val="00BD28A5"/>
    <w:rsid w:val="00BE43DE"/>
    <w:rsid w:val="00C12AE9"/>
    <w:rsid w:val="00C22FD8"/>
    <w:rsid w:val="00C54209"/>
    <w:rsid w:val="00C768D8"/>
    <w:rsid w:val="00C77A5E"/>
    <w:rsid w:val="00CB4002"/>
    <w:rsid w:val="00CF080D"/>
    <w:rsid w:val="00D04D35"/>
    <w:rsid w:val="00D11C53"/>
    <w:rsid w:val="00D157A9"/>
    <w:rsid w:val="00D67F1C"/>
    <w:rsid w:val="00D71E64"/>
    <w:rsid w:val="00D7229C"/>
    <w:rsid w:val="00DC659E"/>
    <w:rsid w:val="00E23DF3"/>
    <w:rsid w:val="00E7292C"/>
    <w:rsid w:val="00E771A9"/>
    <w:rsid w:val="00ED6451"/>
    <w:rsid w:val="00EF402D"/>
    <w:rsid w:val="00F1759E"/>
    <w:rsid w:val="00FB2F3B"/>
    <w:rsid w:val="00FF2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935A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9C"/>
    <w:pPr>
      <w:ind w:left="720"/>
      <w:contextualSpacing/>
    </w:pPr>
  </w:style>
  <w:style w:type="paragraph" w:styleId="Footer">
    <w:name w:val="footer"/>
    <w:basedOn w:val="Normal"/>
    <w:link w:val="FooterChar"/>
    <w:uiPriority w:val="99"/>
    <w:unhideWhenUsed/>
    <w:rsid w:val="003D21A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D21A1"/>
    <w:rPr>
      <w:rFonts w:ascii="Calibri" w:eastAsia="Calibri" w:hAnsi="Calibri" w:cs="Times New Roman"/>
    </w:rPr>
  </w:style>
  <w:style w:type="character" w:styleId="PageNumber">
    <w:name w:val="page number"/>
    <w:basedOn w:val="DefaultParagraphFont"/>
    <w:rsid w:val="003D21A1"/>
  </w:style>
  <w:style w:type="paragraph" w:styleId="BalloonText">
    <w:name w:val="Balloon Text"/>
    <w:basedOn w:val="Normal"/>
    <w:link w:val="BalloonTextChar"/>
    <w:uiPriority w:val="99"/>
    <w:semiHidden/>
    <w:unhideWhenUsed/>
    <w:rsid w:val="003D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A1"/>
    <w:rPr>
      <w:rFonts w:ascii="Tahoma" w:hAnsi="Tahoma" w:cs="Tahoma"/>
      <w:sz w:val="16"/>
      <w:szCs w:val="16"/>
    </w:rPr>
  </w:style>
  <w:style w:type="character" w:customStyle="1" w:styleId="Heading2Char">
    <w:name w:val="Heading 2 Char"/>
    <w:basedOn w:val="DefaultParagraphFont"/>
    <w:link w:val="Heading2"/>
    <w:rsid w:val="007935A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6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E"/>
  </w:style>
  <w:style w:type="paragraph" w:customStyle="1" w:styleId="Default">
    <w:name w:val="Default"/>
    <w:rsid w:val="00547B49"/>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09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935A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9C"/>
    <w:pPr>
      <w:ind w:left="720"/>
      <w:contextualSpacing/>
    </w:pPr>
  </w:style>
  <w:style w:type="paragraph" w:styleId="Footer">
    <w:name w:val="footer"/>
    <w:basedOn w:val="Normal"/>
    <w:link w:val="FooterChar"/>
    <w:uiPriority w:val="99"/>
    <w:unhideWhenUsed/>
    <w:rsid w:val="003D21A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D21A1"/>
    <w:rPr>
      <w:rFonts w:ascii="Calibri" w:eastAsia="Calibri" w:hAnsi="Calibri" w:cs="Times New Roman"/>
    </w:rPr>
  </w:style>
  <w:style w:type="character" w:styleId="PageNumber">
    <w:name w:val="page number"/>
    <w:basedOn w:val="DefaultParagraphFont"/>
    <w:rsid w:val="003D21A1"/>
  </w:style>
  <w:style w:type="paragraph" w:styleId="BalloonText">
    <w:name w:val="Balloon Text"/>
    <w:basedOn w:val="Normal"/>
    <w:link w:val="BalloonTextChar"/>
    <w:uiPriority w:val="99"/>
    <w:semiHidden/>
    <w:unhideWhenUsed/>
    <w:rsid w:val="003D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A1"/>
    <w:rPr>
      <w:rFonts w:ascii="Tahoma" w:hAnsi="Tahoma" w:cs="Tahoma"/>
      <w:sz w:val="16"/>
      <w:szCs w:val="16"/>
    </w:rPr>
  </w:style>
  <w:style w:type="character" w:customStyle="1" w:styleId="Heading2Char">
    <w:name w:val="Heading 2 Char"/>
    <w:basedOn w:val="DefaultParagraphFont"/>
    <w:link w:val="Heading2"/>
    <w:rsid w:val="007935A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6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E"/>
  </w:style>
  <w:style w:type="paragraph" w:customStyle="1" w:styleId="Default">
    <w:name w:val="Default"/>
    <w:rsid w:val="00547B49"/>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09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schools/pupilsupport/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oplesinfonet.org.uk/kb5/redcar/directory/localoffer.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eoplesinfonet.org.uk/kb5/redcar/directory/localoffer.pag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dcar-cleveland.gov.uk/newmarske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429A-6450-49BD-A914-11DDCB3C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Vening</dc:creator>
  <cp:lastModifiedBy>Dooris, John</cp:lastModifiedBy>
  <cp:revision>2</cp:revision>
  <cp:lastPrinted>2015-01-15T14:41:00Z</cp:lastPrinted>
  <dcterms:created xsi:type="dcterms:W3CDTF">2016-07-12T17:22:00Z</dcterms:created>
  <dcterms:modified xsi:type="dcterms:W3CDTF">2016-07-12T17:22:00Z</dcterms:modified>
</cp:coreProperties>
</file>